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9C258" w14:textId="5A5D25A3" w:rsidR="00837C41" w:rsidRDefault="00EC4E2A" w:rsidP="009D60BF">
      <w:pPr>
        <w:pStyle w:val="Ttulo1"/>
        <w:rPr>
          <w:rStyle w:val="nfasissutil"/>
          <w:i w:val="0"/>
          <w:iCs w:val="0"/>
        </w:rPr>
      </w:pPr>
      <w:bookmarkStart w:id="0" w:name="_Toc94261380"/>
      <w:r>
        <w:rPr>
          <w:rStyle w:val="nfasissutil"/>
          <w:i w:val="0"/>
          <w:iCs w:val="0"/>
        </w:rPr>
        <w:t>ACTA DE LA PRIMERA SESIÓN DEL CONSEJO DE ADMINISTRACIÓN 2021-2024 DE LA JUNTA INTERMUNICIPAL DE MEDIO AMBIENTE ALTOS SUR</w:t>
      </w:r>
      <w:bookmarkEnd w:id="0"/>
    </w:p>
    <w:p w14:paraId="2DF31E23" w14:textId="62D7E587" w:rsidR="00F87947" w:rsidRDefault="00F87947" w:rsidP="00F87947"/>
    <w:p w14:paraId="3A6E18E3" w14:textId="48996EF6" w:rsidR="00F87947" w:rsidRPr="00F87947" w:rsidRDefault="00F87947" w:rsidP="00F87947">
      <w:pPr>
        <w:rPr>
          <w:sz w:val="24"/>
          <w:szCs w:val="24"/>
        </w:rPr>
      </w:pPr>
      <w:r w:rsidRPr="00F87947">
        <w:rPr>
          <w:sz w:val="24"/>
          <w:szCs w:val="24"/>
        </w:rPr>
        <w:t>Siendo las 1</w:t>
      </w:r>
      <w:r>
        <w:rPr>
          <w:sz w:val="24"/>
          <w:szCs w:val="24"/>
        </w:rPr>
        <w:t>0</w:t>
      </w:r>
      <w:r w:rsidRPr="00F87947">
        <w:rPr>
          <w:sz w:val="24"/>
          <w:szCs w:val="24"/>
        </w:rPr>
        <w:t>:</w:t>
      </w:r>
      <w:r>
        <w:rPr>
          <w:sz w:val="24"/>
          <w:szCs w:val="24"/>
        </w:rPr>
        <w:t>14</w:t>
      </w:r>
      <w:r w:rsidRPr="00F87947">
        <w:rPr>
          <w:sz w:val="24"/>
          <w:szCs w:val="24"/>
        </w:rPr>
        <w:t xml:space="preserve"> horas del día </w:t>
      </w:r>
      <w:r>
        <w:rPr>
          <w:sz w:val="24"/>
          <w:szCs w:val="24"/>
        </w:rPr>
        <w:t>04</w:t>
      </w:r>
      <w:r w:rsidRPr="00F87947">
        <w:rPr>
          <w:sz w:val="24"/>
          <w:szCs w:val="24"/>
        </w:rPr>
        <w:t xml:space="preserve"> (</w:t>
      </w:r>
      <w:r>
        <w:rPr>
          <w:sz w:val="24"/>
          <w:szCs w:val="24"/>
        </w:rPr>
        <w:t>cuatro</w:t>
      </w:r>
      <w:r w:rsidRPr="00F87947">
        <w:rPr>
          <w:sz w:val="24"/>
          <w:szCs w:val="24"/>
        </w:rPr>
        <w:t xml:space="preserve">) de </w:t>
      </w:r>
      <w:r>
        <w:rPr>
          <w:sz w:val="24"/>
          <w:szCs w:val="24"/>
        </w:rPr>
        <w:t>noviembre</w:t>
      </w:r>
      <w:r w:rsidRPr="00F87947">
        <w:rPr>
          <w:sz w:val="24"/>
          <w:szCs w:val="24"/>
        </w:rPr>
        <w:t xml:space="preserve"> de 20</w:t>
      </w:r>
      <w:r>
        <w:rPr>
          <w:sz w:val="24"/>
          <w:szCs w:val="24"/>
        </w:rPr>
        <w:t>21</w:t>
      </w:r>
      <w:r w:rsidRPr="00F87947">
        <w:rPr>
          <w:sz w:val="24"/>
          <w:szCs w:val="24"/>
        </w:rPr>
        <w:t xml:space="preserve"> (dos mil </w:t>
      </w:r>
      <w:r>
        <w:rPr>
          <w:sz w:val="24"/>
          <w:szCs w:val="24"/>
        </w:rPr>
        <w:t>veintiuno</w:t>
      </w:r>
      <w:r w:rsidRPr="00F87947">
        <w:rPr>
          <w:sz w:val="24"/>
          <w:szCs w:val="24"/>
        </w:rPr>
        <w:t xml:space="preserve">) </w:t>
      </w:r>
      <w:r w:rsidR="00A54225" w:rsidRPr="00F87947">
        <w:rPr>
          <w:sz w:val="24"/>
          <w:szCs w:val="24"/>
        </w:rPr>
        <w:t xml:space="preserve">Con la finalidad de celebrar la </w:t>
      </w:r>
      <w:r w:rsidR="00A54225">
        <w:rPr>
          <w:sz w:val="24"/>
          <w:szCs w:val="24"/>
        </w:rPr>
        <w:t>primera</w:t>
      </w:r>
      <w:r w:rsidR="00A54225" w:rsidRPr="00F87947">
        <w:rPr>
          <w:sz w:val="24"/>
          <w:szCs w:val="24"/>
        </w:rPr>
        <w:t xml:space="preserve"> sesión del Consejo de Administración 20</w:t>
      </w:r>
      <w:r w:rsidR="00A54225">
        <w:rPr>
          <w:sz w:val="24"/>
          <w:szCs w:val="24"/>
        </w:rPr>
        <w:t>21</w:t>
      </w:r>
      <w:r w:rsidR="00A54225" w:rsidRPr="00F87947">
        <w:rPr>
          <w:sz w:val="24"/>
          <w:szCs w:val="24"/>
        </w:rPr>
        <w:t>-20</w:t>
      </w:r>
      <w:r w:rsidR="00A54225">
        <w:rPr>
          <w:sz w:val="24"/>
          <w:szCs w:val="24"/>
        </w:rPr>
        <w:t>24</w:t>
      </w:r>
      <w:r w:rsidR="00A54225" w:rsidRPr="00F87947">
        <w:rPr>
          <w:sz w:val="24"/>
          <w:szCs w:val="24"/>
        </w:rPr>
        <w:t xml:space="preserve"> de la Junta Intermunicipal de Medio Ambiente Altos Sur (JIAS).</w:t>
      </w:r>
      <w:r w:rsidR="00A54225">
        <w:rPr>
          <w:sz w:val="24"/>
          <w:szCs w:val="24"/>
        </w:rPr>
        <w:t xml:space="preserve"> </w:t>
      </w:r>
      <w:r w:rsidRPr="00F87947">
        <w:rPr>
          <w:sz w:val="24"/>
          <w:szCs w:val="24"/>
        </w:rPr>
        <w:t xml:space="preserve">reunidos en </w:t>
      </w:r>
      <w:r w:rsidR="00A54225">
        <w:rPr>
          <w:sz w:val="24"/>
          <w:szCs w:val="24"/>
        </w:rPr>
        <w:t>sus</w:t>
      </w:r>
      <w:r w:rsidRPr="00F87947">
        <w:rPr>
          <w:sz w:val="24"/>
          <w:szCs w:val="24"/>
        </w:rPr>
        <w:t xml:space="preserve"> oficinas </w:t>
      </w:r>
      <w:r w:rsidR="00A54225">
        <w:rPr>
          <w:sz w:val="24"/>
          <w:szCs w:val="24"/>
        </w:rPr>
        <w:t xml:space="preserve">ubicadas en Ctra. Tepatitlán – San Juan km. 81 </w:t>
      </w:r>
      <w:r w:rsidRPr="00F87947">
        <w:rPr>
          <w:sz w:val="24"/>
          <w:szCs w:val="24"/>
        </w:rPr>
        <w:t xml:space="preserve"> en el municipio de Valle de Guadalupe, Jalisco</w:t>
      </w:r>
      <w:r w:rsidR="00207533">
        <w:rPr>
          <w:sz w:val="24"/>
          <w:szCs w:val="24"/>
        </w:rPr>
        <w:t>,</w:t>
      </w:r>
      <w:r w:rsidRPr="00F87947">
        <w:rPr>
          <w:sz w:val="24"/>
          <w:szCs w:val="24"/>
        </w:rPr>
        <w:t xml:space="preserve"> </w:t>
      </w:r>
      <w:r w:rsidR="00207533">
        <w:rPr>
          <w:sz w:val="24"/>
          <w:szCs w:val="24"/>
        </w:rPr>
        <w:t>s</w:t>
      </w:r>
      <w:r w:rsidRPr="00F87947">
        <w:rPr>
          <w:sz w:val="24"/>
          <w:szCs w:val="24"/>
        </w:rPr>
        <w:t xml:space="preserve">e dieron cita los consejeros representantes y/o suplentes de los municipios de </w:t>
      </w:r>
      <w:r w:rsidRPr="00A54225">
        <w:rPr>
          <w:sz w:val="24"/>
          <w:szCs w:val="24"/>
        </w:rPr>
        <w:t xml:space="preserve">Acatic, Cañadas de Obregón, </w:t>
      </w:r>
      <w:r w:rsidR="00DD45DC" w:rsidRPr="00A54225">
        <w:rPr>
          <w:sz w:val="24"/>
          <w:szCs w:val="24"/>
        </w:rPr>
        <w:t xml:space="preserve">Jalostotitlán, </w:t>
      </w:r>
      <w:r w:rsidRPr="00A54225">
        <w:rPr>
          <w:sz w:val="24"/>
          <w:szCs w:val="24"/>
        </w:rPr>
        <w:t xml:space="preserve">Jesús María, Mexticacán, </w:t>
      </w:r>
      <w:r w:rsidR="00A54225" w:rsidRPr="00A54225">
        <w:rPr>
          <w:sz w:val="24"/>
          <w:szCs w:val="24"/>
        </w:rPr>
        <w:t xml:space="preserve">San Ignacio Cerro Gordo, </w:t>
      </w:r>
      <w:r w:rsidRPr="00A54225">
        <w:rPr>
          <w:sz w:val="24"/>
          <w:szCs w:val="24"/>
        </w:rPr>
        <w:t>San Julián, San Miguel El Alto, Tepatitlán de Morelos</w:t>
      </w:r>
      <w:r w:rsidR="00A54225" w:rsidRPr="00A54225">
        <w:rPr>
          <w:sz w:val="24"/>
          <w:szCs w:val="24"/>
        </w:rPr>
        <w:t xml:space="preserve">, </w:t>
      </w:r>
      <w:r w:rsidRPr="00A54225">
        <w:rPr>
          <w:sz w:val="24"/>
          <w:szCs w:val="24"/>
        </w:rPr>
        <w:t>Valle de Guadalupe</w:t>
      </w:r>
      <w:r w:rsidR="00DD45DC">
        <w:rPr>
          <w:sz w:val="24"/>
          <w:szCs w:val="24"/>
        </w:rPr>
        <w:t xml:space="preserve"> y Yahualica de González Gallo</w:t>
      </w:r>
      <w:r w:rsidRPr="00F87947">
        <w:rPr>
          <w:sz w:val="24"/>
          <w:szCs w:val="24"/>
        </w:rPr>
        <w:t>, así como los representantes de la Secretaria de Medio Ambiente y Desarrollo Territorial (SEMADET</w:t>
      </w:r>
      <w:r w:rsidR="00EA6FFB">
        <w:rPr>
          <w:sz w:val="24"/>
          <w:szCs w:val="24"/>
        </w:rPr>
        <w:t>)</w:t>
      </w:r>
      <w:r w:rsidRPr="00F87947">
        <w:rPr>
          <w:sz w:val="24"/>
          <w:szCs w:val="24"/>
        </w:rPr>
        <w:t xml:space="preserve">, </w:t>
      </w:r>
      <w:r>
        <w:rPr>
          <w:sz w:val="24"/>
          <w:szCs w:val="24"/>
        </w:rPr>
        <w:t>de</w:t>
      </w:r>
      <w:r w:rsidR="00D561BE">
        <w:rPr>
          <w:sz w:val="24"/>
          <w:szCs w:val="24"/>
        </w:rPr>
        <w:t xml:space="preserve"> la Universidad de Guadalajara, a través del representante del</w:t>
      </w:r>
      <w:r>
        <w:rPr>
          <w:sz w:val="24"/>
          <w:szCs w:val="24"/>
        </w:rPr>
        <w:t xml:space="preserve"> Centro Universitario de los Altos</w:t>
      </w:r>
      <w:r w:rsidR="00D561BE">
        <w:rPr>
          <w:sz w:val="24"/>
          <w:szCs w:val="24"/>
        </w:rPr>
        <w:t xml:space="preserve"> (CUAltos)</w:t>
      </w:r>
      <w:r>
        <w:rPr>
          <w:sz w:val="24"/>
          <w:szCs w:val="24"/>
        </w:rPr>
        <w:t xml:space="preserve">, de la </w:t>
      </w:r>
      <w:r w:rsidRPr="00207533">
        <w:rPr>
          <w:sz w:val="24"/>
          <w:szCs w:val="24"/>
        </w:rPr>
        <w:t>S</w:t>
      </w:r>
      <w:r w:rsidR="00D561BE" w:rsidRPr="00207533">
        <w:rPr>
          <w:sz w:val="24"/>
          <w:szCs w:val="24"/>
        </w:rPr>
        <w:t xml:space="preserve">ecretaria de Agricultura y Desarrollo Rural </w:t>
      </w:r>
      <w:r w:rsidR="00207533" w:rsidRPr="00207533">
        <w:rPr>
          <w:sz w:val="24"/>
          <w:szCs w:val="24"/>
        </w:rPr>
        <w:t>(</w:t>
      </w:r>
      <w:r w:rsidR="00D561BE" w:rsidRPr="00207533">
        <w:rPr>
          <w:sz w:val="24"/>
          <w:szCs w:val="24"/>
        </w:rPr>
        <w:t>S</w:t>
      </w:r>
      <w:r w:rsidRPr="00207533">
        <w:rPr>
          <w:sz w:val="24"/>
          <w:szCs w:val="24"/>
        </w:rPr>
        <w:t>ADER</w:t>
      </w:r>
      <w:r w:rsidR="00207533" w:rsidRPr="00207533">
        <w:rPr>
          <w:sz w:val="24"/>
          <w:szCs w:val="24"/>
        </w:rPr>
        <w:t>)</w:t>
      </w:r>
      <w:r w:rsidR="00D561BE" w:rsidRPr="00207533">
        <w:rPr>
          <w:sz w:val="24"/>
          <w:szCs w:val="24"/>
        </w:rPr>
        <w:t xml:space="preserve"> Federal</w:t>
      </w:r>
      <w:r w:rsidRPr="00207533">
        <w:rPr>
          <w:sz w:val="24"/>
          <w:szCs w:val="24"/>
        </w:rPr>
        <w:t xml:space="preserve"> Delegación Jalisco</w:t>
      </w:r>
      <w:r w:rsidR="00A54225" w:rsidRPr="00207533">
        <w:rPr>
          <w:sz w:val="24"/>
          <w:szCs w:val="24"/>
        </w:rPr>
        <w:t>.</w:t>
      </w:r>
      <w:r w:rsidR="00A54225">
        <w:rPr>
          <w:sz w:val="24"/>
          <w:szCs w:val="24"/>
        </w:rPr>
        <w:t xml:space="preserve"> </w:t>
      </w:r>
      <w:r w:rsidR="00D561BE">
        <w:rPr>
          <w:sz w:val="24"/>
          <w:szCs w:val="24"/>
        </w:rPr>
        <w:t xml:space="preserve">Coordinado el acto por el </w:t>
      </w:r>
      <w:r w:rsidR="00207533">
        <w:rPr>
          <w:sz w:val="24"/>
          <w:szCs w:val="24"/>
        </w:rPr>
        <w:t>presidente</w:t>
      </w:r>
      <w:r w:rsidR="00D561BE">
        <w:rPr>
          <w:sz w:val="24"/>
          <w:szCs w:val="24"/>
        </w:rPr>
        <w:t xml:space="preserve"> de Consejo el Mtro. Ricardo Iván González García</w:t>
      </w:r>
      <w:r w:rsidR="00DD45DC">
        <w:rPr>
          <w:sz w:val="24"/>
          <w:szCs w:val="24"/>
        </w:rPr>
        <w:t xml:space="preserve"> a través del director general el Mtro. Raymundo Gutiérrez Rábago</w:t>
      </w:r>
      <w:r w:rsidRPr="00F87947">
        <w:rPr>
          <w:sz w:val="24"/>
          <w:szCs w:val="24"/>
        </w:rPr>
        <w:t>.</w:t>
      </w:r>
    </w:p>
    <w:p w14:paraId="2CBD80A7" w14:textId="77777777" w:rsidR="00F87947" w:rsidRDefault="00F87947" w:rsidP="00F87947"/>
    <w:p w14:paraId="7CFD4561" w14:textId="77777777" w:rsidR="00F87947" w:rsidRDefault="00F87947" w:rsidP="00F87947">
      <w:pPr>
        <w:jc w:val="left"/>
      </w:pPr>
      <w:r>
        <w:br w:type="page"/>
      </w:r>
    </w:p>
    <w:sdt>
      <w:sdtPr>
        <w:rPr>
          <w:rFonts w:asciiTheme="minorHAnsi" w:eastAsiaTheme="minorEastAsia" w:hAnsiTheme="minorHAnsi" w:cstheme="minorBidi"/>
          <w:b w:val="0"/>
          <w:bCs w:val="0"/>
          <w:caps/>
          <w:color w:val="auto"/>
          <w:sz w:val="22"/>
          <w:szCs w:val="21"/>
          <w:lang w:val="es-ES"/>
        </w:rPr>
        <w:id w:val="-1510218116"/>
        <w:docPartObj>
          <w:docPartGallery w:val="Table of Contents"/>
          <w:docPartUnique/>
        </w:docPartObj>
      </w:sdtPr>
      <w:sdtEndPr>
        <w:rPr>
          <w:rFonts w:ascii="AvantGarde Bk BT" w:eastAsiaTheme="minorHAnsi" w:hAnsi="AvantGarde Bk BT"/>
          <w:caps w:val="0"/>
          <w:color w:val="000000" w:themeColor="text1"/>
          <w:szCs w:val="22"/>
        </w:rPr>
      </w:sdtEndPr>
      <w:sdtContent>
        <w:p w14:paraId="1B5B9BB8" w14:textId="19149953" w:rsidR="00F87947" w:rsidRDefault="00F87947" w:rsidP="00EA6FFB">
          <w:pPr>
            <w:pStyle w:val="Ttulo3"/>
          </w:pPr>
        </w:p>
        <w:p w14:paraId="7A1643BE" w14:textId="295A42CE" w:rsidR="009D60BF" w:rsidRDefault="00F87947">
          <w:pPr>
            <w:pStyle w:val="TDC1"/>
            <w:tabs>
              <w:tab w:val="right" w:leader="dot" w:pos="10338"/>
            </w:tabs>
            <w:rPr>
              <w:rFonts w:asciiTheme="minorHAnsi" w:eastAsiaTheme="minorEastAsia" w:hAnsiTheme="minorHAnsi"/>
              <w:noProof/>
              <w:color w:val="auto"/>
              <w:lang w:eastAsia="es-MX"/>
            </w:rPr>
          </w:pPr>
          <w:r>
            <w:fldChar w:fldCharType="begin"/>
          </w:r>
          <w:r>
            <w:instrText xml:space="preserve"> TOC \o "1-3" \h \z \u </w:instrText>
          </w:r>
          <w:r>
            <w:fldChar w:fldCharType="separate"/>
          </w:r>
          <w:hyperlink w:anchor="_Toc94261380" w:history="1">
            <w:r w:rsidR="009D60BF" w:rsidRPr="00B46888">
              <w:rPr>
                <w:rStyle w:val="Hipervnculo"/>
                <w:noProof/>
              </w:rPr>
              <w:t>ACTA DE LA PRIMERA SESIÓN DEL CONSEJO DE ADMINISTRACIÓN 2021-2024 DE LA JUNTA INTERMUNICIPAL DE MEDIO AMBIENTE ALTOS SUR</w:t>
            </w:r>
            <w:r w:rsidR="009D60BF">
              <w:rPr>
                <w:noProof/>
                <w:webHidden/>
              </w:rPr>
              <w:tab/>
            </w:r>
            <w:r w:rsidR="009D60BF">
              <w:rPr>
                <w:noProof/>
                <w:webHidden/>
              </w:rPr>
              <w:fldChar w:fldCharType="begin"/>
            </w:r>
            <w:r w:rsidR="009D60BF">
              <w:rPr>
                <w:noProof/>
                <w:webHidden/>
              </w:rPr>
              <w:instrText xml:space="preserve"> PAGEREF _Toc94261380 \h </w:instrText>
            </w:r>
            <w:r w:rsidR="009D60BF">
              <w:rPr>
                <w:noProof/>
                <w:webHidden/>
              </w:rPr>
            </w:r>
            <w:r w:rsidR="009D60BF">
              <w:rPr>
                <w:noProof/>
                <w:webHidden/>
              </w:rPr>
              <w:fldChar w:fldCharType="separate"/>
            </w:r>
            <w:r w:rsidR="009D60BF">
              <w:rPr>
                <w:noProof/>
                <w:webHidden/>
              </w:rPr>
              <w:t>1</w:t>
            </w:r>
            <w:r w:rsidR="009D60BF">
              <w:rPr>
                <w:noProof/>
                <w:webHidden/>
              </w:rPr>
              <w:fldChar w:fldCharType="end"/>
            </w:r>
          </w:hyperlink>
        </w:p>
        <w:p w14:paraId="4331BACC" w14:textId="430BF79B" w:rsidR="009D60BF" w:rsidRDefault="003B102B">
          <w:pPr>
            <w:pStyle w:val="TDC1"/>
            <w:tabs>
              <w:tab w:val="right" w:leader="dot" w:pos="10338"/>
            </w:tabs>
            <w:rPr>
              <w:rFonts w:asciiTheme="minorHAnsi" w:eastAsiaTheme="minorEastAsia" w:hAnsiTheme="minorHAnsi"/>
              <w:noProof/>
              <w:color w:val="auto"/>
              <w:lang w:eastAsia="es-MX"/>
            </w:rPr>
          </w:pPr>
          <w:hyperlink w:anchor="_Toc94261381" w:history="1">
            <w:r w:rsidR="009D60BF" w:rsidRPr="00B46888">
              <w:rPr>
                <w:rStyle w:val="Hipervnculo"/>
                <w:noProof/>
              </w:rPr>
              <w:t>Bloque I</w:t>
            </w:r>
            <w:r w:rsidR="009D60BF">
              <w:rPr>
                <w:noProof/>
                <w:webHidden/>
              </w:rPr>
              <w:tab/>
            </w:r>
            <w:r w:rsidR="009D60BF">
              <w:rPr>
                <w:noProof/>
                <w:webHidden/>
              </w:rPr>
              <w:fldChar w:fldCharType="begin"/>
            </w:r>
            <w:r w:rsidR="009D60BF">
              <w:rPr>
                <w:noProof/>
                <w:webHidden/>
              </w:rPr>
              <w:instrText xml:space="preserve"> PAGEREF _Toc94261381 \h </w:instrText>
            </w:r>
            <w:r w:rsidR="009D60BF">
              <w:rPr>
                <w:noProof/>
                <w:webHidden/>
              </w:rPr>
            </w:r>
            <w:r w:rsidR="009D60BF">
              <w:rPr>
                <w:noProof/>
                <w:webHidden/>
              </w:rPr>
              <w:fldChar w:fldCharType="separate"/>
            </w:r>
            <w:r w:rsidR="009D60BF">
              <w:rPr>
                <w:noProof/>
                <w:webHidden/>
              </w:rPr>
              <w:t>3</w:t>
            </w:r>
            <w:r w:rsidR="009D60BF">
              <w:rPr>
                <w:noProof/>
                <w:webHidden/>
              </w:rPr>
              <w:fldChar w:fldCharType="end"/>
            </w:r>
          </w:hyperlink>
        </w:p>
        <w:p w14:paraId="65D7F7CD" w14:textId="16D9DFFA" w:rsidR="009D60BF" w:rsidRDefault="003B102B">
          <w:pPr>
            <w:pStyle w:val="TDC2"/>
            <w:tabs>
              <w:tab w:val="right" w:leader="dot" w:pos="10338"/>
            </w:tabs>
            <w:rPr>
              <w:rFonts w:asciiTheme="minorHAnsi" w:eastAsiaTheme="minorEastAsia" w:hAnsiTheme="minorHAnsi"/>
              <w:noProof/>
              <w:color w:val="auto"/>
              <w:lang w:eastAsia="es-MX"/>
            </w:rPr>
          </w:pPr>
          <w:hyperlink w:anchor="_Toc94261382" w:history="1">
            <w:r w:rsidR="009D60BF" w:rsidRPr="00B46888">
              <w:rPr>
                <w:rStyle w:val="Hipervnculo"/>
                <w:noProof/>
              </w:rPr>
              <w:t>Instalación De La Sesión.</w:t>
            </w:r>
            <w:r w:rsidR="009D60BF">
              <w:rPr>
                <w:noProof/>
                <w:webHidden/>
              </w:rPr>
              <w:tab/>
            </w:r>
            <w:r w:rsidR="009D60BF">
              <w:rPr>
                <w:noProof/>
                <w:webHidden/>
              </w:rPr>
              <w:fldChar w:fldCharType="begin"/>
            </w:r>
            <w:r w:rsidR="009D60BF">
              <w:rPr>
                <w:noProof/>
                <w:webHidden/>
              </w:rPr>
              <w:instrText xml:space="preserve"> PAGEREF _Toc94261382 \h </w:instrText>
            </w:r>
            <w:r w:rsidR="009D60BF">
              <w:rPr>
                <w:noProof/>
                <w:webHidden/>
              </w:rPr>
            </w:r>
            <w:r w:rsidR="009D60BF">
              <w:rPr>
                <w:noProof/>
                <w:webHidden/>
              </w:rPr>
              <w:fldChar w:fldCharType="separate"/>
            </w:r>
            <w:r w:rsidR="009D60BF">
              <w:rPr>
                <w:noProof/>
                <w:webHidden/>
              </w:rPr>
              <w:t>3</w:t>
            </w:r>
            <w:r w:rsidR="009D60BF">
              <w:rPr>
                <w:noProof/>
                <w:webHidden/>
              </w:rPr>
              <w:fldChar w:fldCharType="end"/>
            </w:r>
          </w:hyperlink>
        </w:p>
        <w:p w14:paraId="294A6F8E" w14:textId="1BF57AA0" w:rsidR="009D60BF" w:rsidRDefault="003B102B">
          <w:pPr>
            <w:pStyle w:val="TDC3"/>
            <w:tabs>
              <w:tab w:val="right" w:leader="dot" w:pos="10338"/>
            </w:tabs>
            <w:rPr>
              <w:rFonts w:eastAsiaTheme="minorEastAsia" w:cstheme="minorBidi"/>
              <w:noProof/>
            </w:rPr>
          </w:pPr>
          <w:hyperlink w:anchor="_Toc94261383" w:history="1">
            <w:r w:rsidR="009D60BF" w:rsidRPr="00B46888">
              <w:rPr>
                <w:rStyle w:val="Hipervnculo"/>
                <w:noProof/>
              </w:rPr>
              <w:t>Bienvenida.</w:t>
            </w:r>
            <w:r w:rsidR="009D60BF">
              <w:rPr>
                <w:noProof/>
                <w:webHidden/>
              </w:rPr>
              <w:tab/>
            </w:r>
            <w:r w:rsidR="009D60BF">
              <w:rPr>
                <w:noProof/>
                <w:webHidden/>
              </w:rPr>
              <w:fldChar w:fldCharType="begin"/>
            </w:r>
            <w:r w:rsidR="009D60BF">
              <w:rPr>
                <w:noProof/>
                <w:webHidden/>
              </w:rPr>
              <w:instrText xml:space="preserve"> PAGEREF _Toc94261383 \h </w:instrText>
            </w:r>
            <w:r w:rsidR="009D60BF">
              <w:rPr>
                <w:noProof/>
                <w:webHidden/>
              </w:rPr>
            </w:r>
            <w:r w:rsidR="009D60BF">
              <w:rPr>
                <w:noProof/>
                <w:webHidden/>
              </w:rPr>
              <w:fldChar w:fldCharType="separate"/>
            </w:r>
            <w:r w:rsidR="009D60BF">
              <w:rPr>
                <w:noProof/>
                <w:webHidden/>
              </w:rPr>
              <w:t>3</w:t>
            </w:r>
            <w:r w:rsidR="009D60BF">
              <w:rPr>
                <w:noProof/>
                <w:webHidden/>
              </w:rPr>
              <w:fldChar w:fldCharType="end"/>
            </w:r>
          </w:hyperlink>
        </w:p>
        <w:p w14:paraId="27A66CA2" w14:textId="21BF1CE8" w:rsidR="009D60BF" w:rsidRDefault="003B102B">
          <w:pPr>
            <w:pStyle w:val="TDC3"/>
            <w:tabs>
              <w:tab w:val="right" w:leader="dot" w:pos="10338"/>
            </w:tabs>
            <w:rPr>
              <w:rFonts w:eastAsiaTheme="minorEastAsia" w:cstheme="minorBidi"/>
              <w:noProof/>
            </w:rPr>
          </w:pPr>
          <w:hyperlink w:anchor="_Toc94261384" w:history="1">
            <w:r w:rsidR="009D60BF" w:rsidRPr="00B46888">
              <w:rPr>
                <w:rStyle w:val="Hipervnculo"/>
                <w:noProof/>
              </w:rPr>
              <w:t>Verificación de quorum legal</w:t>
            </w:r>
            <w:r w:rsidR="009D60BF">
              <w:rPr>
                <w:noProof/>
                <w:webHidden/>
              </w:rPr>
              <w:tab/>
            </w:r>
            <w:r w:rsidR="009D60BF">
              <w:rPr>
                <w:noProof/>
                <w:webHidden/>
              </w:rPr>
              <w:fldChar w:fldCharType="begin"/>
            </w:r>
            <w:r w:rsidR="009D60BF">
              <w:rPr>
                <w:noProof/>
                <w:webHidden/>
              </w:rPr>
              <w:instrText xml:space="preserve"> PAGEREF _Toc94261384 \h </w:instrText>
            </w:r>
            <w:r w:rsidR="009D60BF">
              <w:rPr>
                <w:noProof/>
                <w:webHidden/>
              </w:rPr>
            </w:r>
            <w:r w:rsidR="009D60BF">
              <w:rPr>
                <w:noProof/>
                <w:webHidden/>
              </w:rPr>
              <w:fldChar w:fldCharType="separate"/>
            </w:r>
            <w:r w:rsidR="009D60BF">
              <w:rPr>
                <w:noProof/>
                <w:webHidden/>
              </w:rPr>
              <w:t>3</w:t>
            </w:r>
            <w:r w:rsidR="009D60BF">
              <w:rPr>
                <w:noProof/>
                <w:webHidden/>
              </w:rPr>
              <w:fldChar w:fldCharType="end"/>
            </w:r>
          </w:hyperlink>
        </w:p>
        <w:p w14:paraId="36A258B8" w14:textId="05B36E26" w:rsidR="009D60BF" w:rsidRDefault="003B102B">
          <w:pPr>
            <w:pStyle w:val="TDC3"/>
            <w:tabs>
              <w:tab w:val="right" w:leader="dot" w:pos="10338"/>
            </w:tabs>
            <w:rPr>
              <w:rFonts w:eastAsiaTheme="minorEastAsia" w:cstheme="minorBidi"/>
              <w:noProof/>
            </w:rPr>
          </w:pPr>
          <w:hyperlink w:anchor="_Toc94261385" w:history="1">
            <w:r w:rsidR="009D60BF" w:rsidRPr="00B46888">
              <w:rPr>
                <w:rStyle w:val="Hipervnculo"/>
                <w:noProof/>
              </w:rPr>
              <w:t>Lectura y Aprobación del orden del día.</w:t>
            </w:r>
            <w:r w:rsidR="009D60BF">
              <w:rPr>
                <w:noProof/>
                <w:webHidden/>
              </w:rPr>
              <w:tab/>
            </w:r>
            <w:r w:rsidR="009D60BF">
              <w:rPr>
                <w:noProof/>
                <w:webHidden/>
              </w:rPr>
              <w:fldChar w:fldCharType="begin"/>
            </w:r>
            <w:r w:rsidR="009D60BF">
              <w:rPr>
                <w:noProof/>
                <w:webHidden/>
              </w:rPr>
              <w:instrText xml:space="preserve"> PAGEREF _Toc94261385 \h </w:instrText>
            </w:r>
            <w:r w:rsidR="009D60BF">
              <w:rPr>
                <w:noProof/>
                <w:webHidden/>
              </w:rPr>
            </w:r>
            <w:r w:rsidR="009D60BF">
              <w:rPr>
                <w:noProof/>
                <w:webHidden/>
              </w:rPr>
              <w:fldChar w:fldCharType="separate"/>
            </w:r>
            <w:r w:rsidR="009D60BF">
              <w:rPr>
                <w:noProof/>
                <w:webHidden/>
              </w:rPr>
              <w:t>3</w:t>
            </w:r>
            <w:r w:rsidR="009D60BF">
              <w:rPr>
                <w:noProof/>
                <w:webHidden/>
              </w:rPr>
              <w:fldChar w:fldCharType="end"/>
            </w:r>
          </w:hyperlink>
        </w:p>
        <w:p w14:paraId="0D326AD5" w14:textId="2D9704F4" w:rsidR="009D60BF" w:rsidRDefault="003B102B">
          <w:pPr>
            <w:pStyle w:val="TDC1"/>
            <w:tabs>
              <w:tab w:val="right" w:leader="dot" w:pos="10338"/>
            </w:tabs>
            <w:rPr>
              <w:rFonts w:asciiTheme="minorHAnsi" w:eastAsiaTheme="minorEastAsia" w:hAnsiTheme="minorHAnsi"/>
              <w:noProof/>
              <w:color w:val="auto"/>
              <w:lang w:eastAsia="es-MX"/>
            </w:rPr>
          </w:pPr>
          <w:hyperlink w:anchor="_Toc94261386" w:history="1">
            <w:r w:rsidR="009D60BF" w:rsidRPr="00B46888">
              <w:rPr>
                <w:rStyle w:val="Hipervnculo"/>
                <w:noProof/>
              </w:rPr>
              <w:t>Bloque II</w:t>
            </w:r>
            <w:r w:rsidR="009D60BF">
              <w:rPr>
                <w:noProof/>
                <w:webHidden/>
              </w:rPr>
              <w:tab/>
            </w:r>
            <w:r w:rsidR="009D60BF">
              <w:rPr>
                <w:noProof/>
                <w:webHidden/>
              </w:rPr>
              <w:fldChar w:fldCharType="begin"/>
            </w:r>
            <w:r w:rsidR="009D60BF">
              <w:rPr>
                <w:noProof/>
                <w:webHidden/>
              </w:rPr>
              <w:instrText xml:space="preserve"> PAGEREF _Toc94261386 \h </w:instrText>
            </w:r>
            <w:r w:rsidR="009D60BF">
              <w:rPr>
                <w:noProof/>
                <w:webHidden/>
              </w:rPr>
            </w:r>
            <w:r w:rsidR="009D60BF">
              <w:rPr>
                <w:noProof/>
                <w:webHidden/>
              </w:rPr>
              <w:fldChar w:fldCharType="separate"/>
            </w:r>
            <w:r w:rsidR="009D60BF">
              <w:rPr>
                <w:noProof/>
                <w:webHidden/>
              </w:rPr>
              <w:t>6</w:t>
            </w:r>
            <w:r w:rsidR="009D60BF">
              <w:rPr>
                <w:noProof/>
                <w:webHidden/>
              </w:rPr>
              <w:fldChar w:fldCharType="end"/>
            </w:r>
          </w:hyperlink>
        </w:p>
        <w:p w14:paraId="623914A4" w14:textId="1588FB0D" w:rsidR="009D60BF" w:rsidRDefault="003B102B">
          <w:pPr>
            <w:pStyle w:val="TDC2"/>
            <w:tabs>
              <w:tab w:val="right" w:leader="dot" w:pos="10338"/>
            </w:tabs>
            <w:rPr>
              <w:rFonts w:asciiTheme="minorHAnsi" w:eastAsiaTheme="minorEastAsia" w:hAnsiTheme="minorHAnsi"/>
              <w:noProof/>
              <w:color w:val="auto"/>
              <w:lang w:eastAsia="es-MX"/>
            </w:rPr>
          </w:pPr>
          <w:hyperlink w:anchor="_Toc94261387" w:history="1">
            <w:r w:rsidR="009D60BF" w:rsidRPr="00B46888">
              <w:rPr>
                <w:rStyle w:val="Hipervnculo"/>
                <w:noProof/>
              </w:rPr>
              <w:t>Puntos de Acuerdo</w:t>
            </w:r>
            <w:r w:rsidR="009D60BF">
              <w:rPr>
                <w:noProof/>
                <w:webHidden/>
              </w:rPr>
              <w:tab/>
            </w:r>
            <w:r w:rsidR="009D60BF">
              <w:rPr>
                <w:noProof/>
                <w:webHidden/>
              </w:rPr>
              <w:fldChar w:fldCharType="begin"/>
            </w:r>
            <w:r w:rsidR="009D60BF">
              <w:rPr>
                <w:noProof/>
                <w:webHidden/>
              </w:rPr>
              <w:instrText xml:space="preserve"> PAGEREF _Toc94261387 \h </w:instrText>
            </w:r>
            <w:r w:rsidR="009D60BF">
              <w:rPr>
                <w:noProof/>
                <w:webHidden/>
              </w:rPr>
            </w:r>
            <w:r w:rsidR="009D60BF">
              <w:rPr>
                <w:noProof/>
                <w:webHidden/>
              </w:rPr>
              <w:fldChar w:fldCharType="separate"/>
            </w:r>
            <w:r w:rsidR="009D60BF">
              <w:rPr>
                <w:noProof/>
                <w:webHidden/>
              </w:rPr>
              <w:t>6</w:t>
            </w:r>
            <w:r w:rsidR="009D60BF">
              <w:rPr>
                <w:noProof/>
                <w:webHidden/>
              </w:rPr>
              <w:fldChar w:fldCharType="end"/>
            </w:r>
          </w:hyperlink>
        </w:p>
        <w:p w14:paraId="42D9B850" w14:textId="6BE98B8F" w:rsidR="009D60BF" w:rsidRDefault="003B102B">
          <w:pPr>
            <w:pStyle w:val="TDC3"/>
            <w:tabs>
              <w:tab w:val="right" w:leader="dot" w:pos="10338"/>
            </w:tabs>
            <w:rPr>
              <w:rFonts w:eastAsiaTheme="minorEastAsia" w:cstheme="minorBidi"/>
              <w:noProof/>
            </w:rPr>
          </w:pPr>
          <w:hyperlink w:anchor="_Toc94261388" w:history="1">
            <w:r w:rsidR="009D60BF" w:rsidRPr="00B46888">
              <w:rPr>
                <w:rStyle w:val="Hipervnculo"/>
                <w:rFonts w:eastAsia="Calibri"/>
                <w:noProof/>
              </w:rPr>
              <w:t>1.1. Reglas de convivencia.</w:t>
            </w:r>
            <w:r w:rsidR="009D60BF">
              <w:rPr>
                <w:noProof/>
                <w:webHidden/>
              </w:rPr>
              <w:tab/>
            </w:r>
            <w:r w:rsidR="009D60BF">
              <w:rPr>
                <w:noProof/>
                <w:webHidden/>
              </w:rPr>
              <w:fldChar w:fldCharType="begin"/>
            </w:r>
            <w:r w:rsidR="009D60BF">
              <w:rPr>
                <w:noProof/>
                <w:webHidden/>
              </w:rPr>
              <w:instrText xml:space="preserve"> PAGEREF _Toc94261388 \h </w:instrText>
            </w:r>
            <w:r w:rsidR="009D60BF">
              <w:rPr>
                <w:noProof/>
                <w:webHidden/>
              </w:rPr>
            </w:r>
            <w:r w:rsidR="009D60BF">
              <w:rPr>
                <w:noProof/>
                <w:webHidden/>
              </w:rPr>
              <w:fldChar w:fldCharType="separate"/>
            </w:r>
            <w:r w:rsidR="009D60BF">
              <w:rPr>
                <w:noProof/>
                <w:webHidden/>
              </w:rPr>
              <w:t>6</w:t>
            </w:r>
            <w:r w:rsidR="009D60BF">
              <w:rPr>
                <w:noProof/>
                <w:webHidden/>
              </w:rPr>
              <w:fldChar w:fldCharType="end"/>
            </w:r>
          </w:hyperlink>
        </w:p>
        <w:p w14:paraId="35809BA5" w14:textId="69FD6FEB" w:rsidR="009D60BF" w:rsidRDefault="003B102B">
          <w:pPr>
            <w:pStyle w:val="TDC3"/>
            <w:tabs>
              <w:tab w:val="right" w:leader="dot" w:pos="10338"/>
            </w:tabs>
            <w:rPr>
              <w:rFonts w:eastAsiaTheme="minorEastAsia" w:cstheme="minorBidi"/>
              <w:noProof/>
            </w:rPr>
          </w:pPr>
          <w:hyperlink w:anchor="_Toc94261389" w:history="1">
            <w:r w:rsidR="009D60BF" w:rsidRPr="00B46888">
              <w:rPr>
                <w:rStyle w:val="Hipervnculo"/>
                <w:rFonts w:eastAsia="Calibri"/>
                <w:noProof/>
              </w:rPr>
              <w:t>1.2. Elección presidente del Consejo.</w:t>
            </w:r>
            <w:r w:rsidR="009D60BF">
              <w:rPr>
                <w:noProof/>
                <w:webHidden/>
              </w:rPr>
              <w:tab/>
            </w:r>
            <w:r w:rsidR="009D60BF">
              <w:rPr>
                <w:noProof/>
                <w:webHidden/>
              </w:rPr>
              <w:fldChar w:fldCharType="begin"/>
            </w:r>
            <w:r w:rsidR="009D60BF">
              <w:rPr>
                <w:noProof/>
                <w:webHidden/>
              </w:rPr>
              <w:instrText xml:space="preserve"> PAGEREF _Toc94261389 \h </w:instrText>
            </w:r>
            <w:r w:rsidR="009D60BF">
              <w:rPr>
                <w:noProof/>
                <w:webHidden/>
              </w:rPr>
            </w:r>
            <w:r w:rsidR="009D60BF">
              <w:rPr>
                <w:noProof/>
                <w:webHidden/>
              </w:rPr>
              <w:fldChar w:fldCharType="separate"/>
            </w:r>
            <w:r w:rsidR="009D60BF">
              <w:rPr>
                <w:noProof/>
                <w:webHidden/>
              </w:rPr>
              <w:t>6</w:t>
            </w:r>
            <w:r w:rsidR="009D60BF">
              <w:rPr>
                <w:noProof/>
                <w:webHidden/>
              </w:rPr>
              <w:fldChar w:fldCharType="end"/>
            </w:r>
          </w:hyperlink>
        </w:p>
        <w:p w14:paraId="21DFE6D4" w14:textId="4530988F" w:rsidR="009D60BF" w:rsidRDefault="003B102B">
          <w:pPr>
            <w:pStyle w:val="TDC3"/>
            <w:tabs>
              <w:tab w:val="right" w:leader="dot" w:pos="10338"/>
            </w:tabs>
            <w:rPr>
              <w:rFonts w:eastAsiaTheme="minorEastAsia" w:cstheme="minorBidi"/>
              <w:noProof/>
            </w:rPr>
          </w:pPr>
          <w:hyperlink w:anchor="_Toc94261390" w:history="1">
            <w:r w:rsidR="009D60BF" w:rsidRPr="00B46888">
              <w:rPr>
                <w:rStyle w:val="Hipervnculo"/>
                <w:rFonts w:eastAsia="Calibri"/>
                <w:noProof/>
              </w:rPr>
              <w:t>1.3. Ratificación del director.</w:t>
            </w:r>
            <w:r w:rsidR="009D60BF">
              <w:rPr>
                <w:noProof/>
                <w:webHidden/>
              </w:rPr>
              <w:tab/>
            </w:r>
            <w:r w:rsidR="009D60BF">
              <w:rPr>
                <w:noProof/>
                <w:webHidden/>
              </w:rPr>
              <w:fldChar w:fldCharType="begin"/>
            </w:r>
            <w:r w:rsidR="009D60BF">
              <w:rPr>
                <w:noProof/>
                <w:webHidden/>
              </w:rPr>
              <w:instrText xml:space="preserve"> PAGEREF _Toc94261390 \h </w:instrText>
            </w:r>
            <w:r w:rsidR="009D60BF">
              <w:rPr>
                <w:noProof/>
                <w:webHidden/>
              </w:rPr>
            </w:r>
            <w:r w:rsidR="009D60BF">
              <w:rPr>
                <w:noProof/>
                <w:webHidden/>
              </w:rPr>
              <w:fldChar w:fldCharType="separate"/>
            </w:r>
            <w:r w:rsidR="009D60BF">
              <w:rPr>
                <w:noProof/>
                <w:webHidden/>
              </w:rPr>
              <w:t>8</w:t>
            </w:r>
            <w:r w:rsidR="009D60BF">
              <w:rPr>
                <w:noProof/>
                <w:webHidden/>
              </w:rPr>
              <w:fldChar w:fldCharType="end"/>
            </w:r>
          </w:hyperlink>
        </w:p>
        <w:p w14:paraId="25A71D59" w14:textId="2B4B5A3E" w:rsidR="009D60BF" w:rsidRDefault="003B102B">
          <w:pPr>
            <w:pStyle w:val="TDC3"/>
            <w:tabs>
              <w:tab w:val="right" w:leader="dot" w:pos="10338"/>
            </w:tabs>
            <w:rPr>
              <w:rFonts w:eastAsiaTheme="minorEastAsia" w:cstheme="minorBidi"/>
              <w:noProof/>
            </w:rPr>
          </w:pPr>
          <w:hyperlink w:anchor="_Toc94261391" w:history="1">
            <w:r w:rsidR="009D60BF" w:rsidRPr="00B46888">
              <w:rPr>
                <w:rStyle w:val="Hipervnculo"/>
                <w:rFonts w:eastAsia="Calibri"/>
                <w:noProof/>
              </w:rPr>
              <w:t>1.4. Establecimiento del comité de Adquisiciones y Selección.</w:t>
            </w:r>
            <w:r w:rsidR="009D60BF">
              <w:rPr>
                <w:noProof/>
                <w:webHidden/>
              </w:rPr>
              <w:tab/>
            </w:r>
            <w:r w:rsidR="009D60BF">
              <w:rPr>
                <w:noProof/>
                <w:webHidden/>
              </w:rPr>
              <w:fldChar w:fldCharType="begin"/>
            </w:r>
            <w:r w:rsidR="009D60BF">
              <w:rPr>
                <w:noProof/>
                <w:webHidden/>
              </w:rPr>
              <w:instrText xml:space="preserve"> PAGEREF _Toc94261391 \h </w:instrText>
            </w:r>
            <w:r w:rsidR="009D60BF">
              <w:rPr>
                <w:noProof/>
                <w:webHidden/>
              </w:rPr>
            </w:r>
            <w:r w:rsidR="009D60BF">
              <w:rPr>
                <w:noProof/>
                <w:webHidden/>
              </w:rPr>
              <w:fldChar w:fldCharType="separate"/>
            </w:r>
            <w:r w:rsidR="009D60BF">
              <w:rPr>
                <w:noProof/>
                <w:webHidden/>
              </w:rPr>
              <w:t>8</w:t>
            </w:r>
            <w:r w:rsidR="009D60BF">
              <w:rPr>
                <w:noProof/>
                <w:webHidden/>
              </w:rPr>
              <w:fldChar w:fldCharType="end"/>
            </w:r>
          </w:hyperlink>
        </w:p>
        <w:p w14:paraId="171D9A01" w14:textId="7E959C6C" w:rsidR="009D60BF" w:rsidRDefault="003B102B">
          <w:pPr>
            <w:pStyle w:val="TDC3"/>
            <w:tabs>
              <w:tab w:val="right" w:leader="dot" w:pos="10338"/>
            </w:tabs>
            <w:rPr>
              <w:rFonts w:eastAsiaTheme="minorEastAsia" w:cstheme="minorBidi"/>
              <w:noProof/>
            </w:rPr>
          </w:pPr>
          <w:hyperlink w:anchor="_Toc94261392" w:history="1">
            <w:r w:rsidR="009D60BF" w:rsidRPr="00B46888">
              <w:rPr>
                <w:rStyle w:val="Hipervnculo"/>
                <w:rFonts w:eastAsia="Calibri"/>
                <w:noProof/>
              </w:rPr>
              <w:t>1.5. Licitaciones 2021</w:t>
            </w:r>
            <w:r w:rsidR="009D60BF">
              <w:rPr>
                <w:noProof/>
                <w:webHidden/>
              </w:rPr>
              <w:tab/>
            </w:r>
            <w:r w:rsidR="009D60BF">
              <w:rPr>
                <w:noProof/>
                <w:webHidden/>
              </w:rPr>
              <w:fldChar w:fldCharType="begin"/>
            </w:r>
            <w:r w:rsidR="009D60BF">
              <w:rPr>
                <w:noProof/>
                <w:webHidden/>
              </w:rPr>
              <w:instrText xml:space="preserve"> PAGEREF _Toc94261392 \h </w:instrText>
            </w:r>
            <w:r w:rsidR="009D60BF">
              <w:rPr>
                <w:noProof/>
                <w:webHidden/>
              </w:rPr>
            </w:r>
            <w:r w:rsidR="009D60BF">
              <w:rPr>
                <w:noProof/>
                <w:webHidden/>
              </w:rPr>
              <w:fldChar w:fldCharType="separate"/>
            </w:r>
            <w:r w:rsidR="009D60BF">
              <w:rPr>
                <w:noProof/>
                <w:webHidden/>
              </w:rPr>
              <w:t>8</w:t>
            </w:r>
            <w:r w:rsidR="009D60BF">
              <w:rPr>
                <w:noProof/>
                <w:webHidden/>
              </w:rPr>
              <w:fldChar w:fldCharType="end"/>
            </w:r>
          </w:hyperlink>
        </w:p>
        <w:p w14:paraId="65A9D474" w14:textId="059FE613" w:rsidR="009D60BF" w:rsidRDefault="003B102B">
          <w:pPr>
            <w:pStyle w:val="TDC3"/>
            <w:tabs>
              <w:tab w:val="right" w:leader="dot" w:pos="10338"/>
            </w:tabs>
            <w:rPr>
              <w:rFonts w:eastAsiaTheme="minorEastAsia" w:cstheme="minorBidi"/>
              <w:noProof/>
            </w:rPr>
          </w:pPr>
          <w:hyperlink w:anchor="_Toc94261393" w:history="1">
            <w:r w:rsidR="009D60BF" w:rsidRPr="00B46888">
              <w:rPr>
                <w:rStyle w:val="Hipervnculo"/>
                <w:rFonts w:eastAsia="Calibri"/>
                <w:noProof/>
              </w:rPr>
              <w:t>1.6. Convenios de ratificación.</w:t>
            </w:r>
            <w:r w:rsidR="009D60BF">
              <w:rPr>
                <w:noProof/>
                <w:webHidden/>
              </w:rPr>
              <w:tab/>
            </w:r>
            <w:r w:rsidR="009D60BF">
              <w:rPr>
                <w:noProof/>
                <w:webHidden/>
              </w:rPr>
              <w:fldChar w:fldCharType="begin"/>
            </w:r>
            <w:r w:rsidR="009D60BF">
              <w:rPr>
                <w:noProof/>
                <w:webHidden/>
              </w:rPr>
              <w:instrText xml:space="preserve"> PAGEREF _Toc94261393 \h </w:instrText>
            </w:r>
            <w:r w:rsidR="009D60BF">
              <w:rPr>
                <w:noProof/>
                <w:webHidden/>
              </w:rPr>
            </w:r>
            <w:r w:rsidR="009D60BF">
              <w:rPr>
                <w:noProof/>
                <w:webHidden/>
              </w:rPr>
              <w:fldChar w:fldCharType="separate"/>
            </w:r>
            <w:r w:rsidR="009D60BF">
              <w:rPr>
                <w:noProof/>
                <w:webHidden/>
              </w:rPr>
              <w:t>9</w:t>
            </w:r>
            <w:r w:rsidR="009D60BF">
              <w:rPr>
                <w:noProof/>
                <w:webHidden/>
              </w:rPr>
              <w:fldChar w:fldCharType="end"/>
            </w:r>
          </w:hyperlink>
        </w:p>
        <w:p w14:paraId="3F4859E8" w14:textId="520D93F3" w:rsidR="009D60BF" w:rsidRDefault="003B102B">
          <w:pPr>
            <w:pStyle w:val="TDC3"/>
            <w:tabs>
              <w:tab w:val="right" w:leader="dot" w:pos="10338"/>
            </w:tabs>
            <w:rPr>
              <w:rFonts w:eastAsiaTheme="minorEastAsia" w:cstheme="minorBidi"/>
              <w:noProof/>
            </w:rPr>
          </w:pPr>
          <w:hyperlink w:anchor="_Toc94261394" w:history="1">
            <w:r w:rsidR="009D60BF" w:rsidRPr="00B46888">
              <w:rPr>
                <w:rStyle w:val="Hipervnculo"/>
                <w:rFonts w:eastAsia="Calibri"/>
                <w:noProof/>
              </w:rPr>
              <w:t>1.7. Informes trimestrales.</w:t>
            </w:r>
            <w:r w:rsidR="009D60BF">
              <w:rPr>
                <w:noProof/>
                <w:webHidden/>
              </w:rPr>
              <w:tab/>
            </w:r>
            <w:r w:rsidR="009D60BF">
              <w:rPr>
                <w:noProof/>
                <w:webHidden/>
              </w:rPr>
              <w:fldChar w:fldCharType="begin"/>
            </w:r>
            <w:r w:rsidR="009D60BF">
              <w:rPr>
                <w:noProof/>
                <w:webHidden/>
              </w:rPr>
              <w:instrText xml:space="preserve"> PAGEREF _Toc94261394 \h </w:instrText>
            </w:r>
            <w:r w:rsidR="009D60BF">
              <w:rPr>
                <w:noProof/>
                <w:webHidden/>
              </w:rPr>
            </w:r>
            <w:r w:rsidR="009D60BF">
              <w:rPr>
                <w:noProof/>
                <w:webHidden/>
              </w:rPr>
              <w:fldChar w:fldCharType="separate"/>
            </w:r>
            <w:r w:rsidR="009D60BF">
              <w:rPr>
                <w:noProof/>
                <w:webHidden/>
              </w:rPr>
              <w:t>9</w:t>
            </w:r>
            <w:r w:rsidR="009D60BF">
              <w:rPr>
                <w:noProof/>
                <w:webHidden/>
              </w:rPr>
              <w:fldChar w:fldCharType="end"/>
            </w:r>
          </w:hyperlink>
        </w:p>
        <w:p w14:paraId="55ADE51C" w14:textId="6CB6FEA0" w:rsidR="009D60BF" w:rsidRDefault="003B102B">
          <w:pPr>
            <w:pStyle w:val="TDC2"/>
            <w:tabs>
              <w:tab w:val="right" w:leader="dot" w:pos="10338"/>
            </w:tabs>
            <w:rPr>
              <w:rFonts w:asciiTheme="minorHAnsi" w:eastAsiaTheme="minorEastAsia" w:hAnsiTheme="minorHAnsi"/>
              <w:noProof/>
              <w:color w:val="auto"/>
              <w:lang w:eastAsia="es-MX"/>
            </w:rPr>
          </w:pPr>
          <w:hyperlink w:anchor="_Toc94261395" w:history="1">
            <w:r w:rsidR="009D60BF" w:rsidRPr="00B46888">
              <w:rPr>
                <w:rStyle w:val="Hipervnculo"/>
                <w:noProof/>
              </w:rPr>
              <w:t>Cambio Climático</w:t>
            </w:r>
            <w:r w:rsidR="009D60BF">
              <w:rPr>
                <w:noProof/>
                <w:webHidden/>
              </w:rPr>
              <w:tab/>
            </w:r>
            <w:r w:rsidR="009D60BF">
              <w:rPr>
                <w:noProof/>
                <w:webHidden/>
              </w:rPr>
              <w:fldChar w:fldCharType="begin"/>
            </w:r>
            <w:r w:rsidR="009D60BF">
              <w:rPr>
                <w:noProof/>
                <w:webHidden/>
              </w:rPr>
              <w:instrText xml:space="preserve"> PAGEREF _Toc94261395 \h </w:instrText>
            </w:r>
            <w:r w:rsidR="009D60BF">
              <w:rPr>
                <w:noProof/>
                <w:webHidden/>
              </w:rPr>
            </w:r>
            <w:r w:rsidR="009D60BF">
              <w:rPr>
                <w:noProof/>
                <w:webHidden/>
              </w:rPr>
              <w:fldChar w:fldCharType="separate"/>
            </w:r>
            <w:r w:rsidR="009D60BF">
              <w:rPr>
                <w:noProof/>
                <w:webHidden/>
              </w:rPr>
              <w:t>9</w:t>
            </w:r>
            <w:r w:rsidR="009D60BF">
              <w:rPr>
                <w:noProof/>
                <w:webHidden/>
              </w:rPr>
              <w:fldChar w:fldCharType="end"/>
            </w:r>
          </w:hyperlink>
        </w:p>
        <w:p w14:paraId="0B3B361F" w14:textId="6B5EEDB1" w:rsidR="009D60BF" w:rsidRDefault="003B102B">
          <w:pPr>
            <w:pStyle w:val="TDC2"/>
            <w:tabs>
              <w:tab w:val="right" w:leader="dot" w:pos="10338"/>
            </w:tabs>
            <w:rPr>
              <w:rFonts w:asciiTheme="minorHAnsi" w:eastAsiaTheme="minorEastAsia" w:hAnsiTheme="minorHAnsi"/>
              <w:noProof/>
              <w:color w:val="auto"/>
              <w:lang w:eastAsia="es-MX"/>
            </w:rPr>
          </w:pPr>
          <w:hyperlink w:anchor="_Toc94261396" w:history="1">
            <w:r w:rsidR="009D60BF" w:rsidRPr="00B46888">
              <w:rPr>
                <w:rStyle w:val="Hipervnculo"/>
                <w:noProof/>
              </w:rPr>
              <w:t>Educación para la Sustentabilidad</w:t>
            </w:r>
            <w:r w:rsidR="009D60BF">
              <w:rPr>
                <w:noProof/>
                <w:webHidden/>
              </w:rPr>
              <w:tab/>
            </w:r>
            <w:r w:rsidR="009D60BF">
              <w:rPr>
                <w:noProof/>
                <w:webHidden/>
              </w:rPr>
              <w:fldChar w:fldCharType="begin"/>
            </w:r>
            <w:r w:rsidR="009D60BF">
              <w:rPr>
                <w:noProof/>
                <w:webHidden/>
              </w:rPr>
              <w:instrText xml:space="preserve"> PAGEREF _Toc94261396 \h </w:instrText>
            </w:r>
            <w:r w:rsidR="009D60BF">
              <w:rPr>
                <w:noProof/>
                <w:webHidden/>
              </w:rPr>
            </w:r>
            <w:r w:rsidR="009D60BF">
              <w:rPr>
                <w:noProof/>
                <w:webHidden/>
              </w:rPr>
              <w:fldChar w:fldCharType="separate"/>
            </w:r>
            <w:r w:rsidR="009D60BF">
              <w:rPr>
                <w:noProof/>
                <w:webHidden/>
              </w:rPr>
              <w:t>10</w:t>
            </w:r>
            <w:r w:rsidR="009D60BF">
              <w:rPr>
                <w:noProof/>
                <w:webHidden/>
              </w:rPr>
              <w:fldChar w:fldCharType="end"/>
            </w:r>
          </w:hyperlink>
        </w:p>
        <w:p w14:paraId="7997F9A8" w14:textId="0A0C5E9E" w:rsidR="009D60BF" w:rsidRDefault="003B102B">
          <w:pPr>
            <w:pStyle w:val="TDC3"/>
            <w:tabs>
              <w:tab w:val="right" w:leader="dot" w:pos="10338"/>
            </w:tabs>
            <w:rPr>
              <w:rFonts w:eastAsiaTheme="minorEastAsia" w:cstheme="minorBidi"/>
              <w:noProof/>
            </w:rPr>
          </w:pPr>
          <w:hyperlink w:anchor="_Toc94261397" w:history="1">
            <w:r w:rsidR="009D60BF">
              <w:rPr>
                <w:noProof/>
                <w:webHidden/>
              </w:rPr>
              <w:tab/>
            </w:r>
            <w:r w:rsidR="009D60BF">
              <w:rPr>
                <w:noProof/>
                <w:webHidden/>
              </w:rPr>
              <w:fldChar w:fldCharType="begin"/>
            </w:r>
            <w:r w:rsidR="009D60BF">
              <w:rPr>
                <w:noProof/>
                <w:webHidden/>
              </w:rPr>
              <w:instrText xml:space="preserve"> PAGEREF _Toc94261397 \h </w:instrText>
            </w:r>
            <w:r w:rsidR="009D60BF">
              <w:rPr>
                <w:noProof/>
                <w:webHidden/>
              </w:rPr>
            </w:r>
            <w:r w:rsidR="009D60BF">
              <w:rPr>
                <w:noProof/>
                <w:webHidden/>
              </w:rPr>
              <w:fldChar w:fldCharType="separate"/>
            </w:r>
            <w:r w:rsidR="009D60BF">
              <w:rPr>
                <w:noProof/>
                <w:webHidden/>
              </w:rPr>
              <w:t>11</w:t>
            </w:r>
            <w:r w:rsidR="009D60BF">
              <w:rPr>
                <w:noProof/>
                <w:webHidden/>
              </w:rPr>
              <w:fldChar w:fldCharType="end"/>
            </w:r>
          </w:hyperlink>
        </w:p>
        <w:p w14:paraId="56519D4A" w14:textId="079E1013" w:rsidR="009D60BF" w:rsidRDefault="003B102B">
          <w:pPr>
            <w:pStyle w:val="TDC2"/>
            <w:tabs>
              <w:tab w:val="right" w:leader="dot" w:pos="10338"/>
            </w:tabs>
            <w:rPr>
              <w:rFonts w:asciiTheme="minorHAnsi" w:eastAsiaTheme="minorEastAsia" w:hAnsiTheme="minorHAnsi"/>
              <w:noProof/>
              <w:color w:val="auto"/>
              <w:lang w:eastAsia="es-MX"/>
            </w:rPr>
          </w:pPr>
          <w:hyperlink w:anchor="_Toc94261398" w:history="1">
            <w:r w:rsidR="009D60BF" w:rsidRPr="00B46888">
              <w:rPr>
                <w:rStyle w:val="Hipervnculo"/>
                <w:noProof/>
              </w:rPr>
              <w:t>Servicios Municipales</w:t>
            </w:r>
            <w:r w:rsidR="009D60BF">
              <w:rPr>
                <w:noProof/>
                <w:webHidden/>
              </w:rPr>
              <w:tab/>
            </w:r>
            <w:r w:rsidR="009D60BF">
              <w:rPr>
                <w:noProof/>
                <w:webHidden/>
              </w:rPr>
              <w:fldChar w:fldCharType="begin"/>
            </w:r>
            <w:r w:rsidR="009D60BF">
              <w:rPr>
                <w:noProof/>
                <w:webHidden/>
              </w:rPr>
              <w:instrText xml:space="preserve"> PAGEREF _Toc94261398 \h </w:instrText>
            </w:r>
            <w:r w:rsidR="009D60BF">
              <w:rPr>
                <w:noProof/>
                <w:webHidden/>
              </w:rPr>
            </w:r>
            <w:r w:rsidR="009D60BF">
              <w:rPr>
                <w:noProof/>
                <w:webHidden/>
              </w:rPr>
              <w:fldChar w:fldCharType="separate"/>
            </w:r>
            <w:r w:rsidR="009D60BF">
              <w:rPr>
                <w:noProof/>
                <w:webHidden/>
              </w:rPr>
              <w:t>11</w:t>
            </w:r>
            <w:r w:rsidR="009D60BF">
              <w:rPr>
                <w:noProof/>
                <w:webHidden/>
              </w:rPr>
              <w:fldChar w:fldCharType="end"/>
            </w:r>
          </w:hyperlink>
        </w:p>
        <w:p w14:paraId="140BF215" w14:textId="5920C1AE" w:rsidR="009D60BF" w:rsidRDefault="003B102B">
          <w:pPr>
            <w:pStyle w:val="TDC3"/>
            <w:tabs>
              <w:tab w:val="right" w:leader="dot" w:pos="10338"/>
            </w:tabs>
            <w:rPr>
              <w:rFonts w:eastAsiaTheme="minorEastAsia" w:cstheme="minorBidi"/>
              <w:noProof/>
            </w:rPr>
          </w:pPr>
          <w:hyperlink w:anchor="_Toc94261399" w:history="1">
            <w:r w:rsidR="009D60BF" w:rsidRPr="00B46888">
              <w:rPr>
                <w:rStyle w:val="Hipervnculo"/>
                <w:rFonts w:eastAsia="Calibri"/>
                <w:noProof/>
              </w:rPr>
              <w:t>1.8. Situación de asociación civil</w:t>
            </w:r>
            <w:r w:rsidR="009D60BF">
              <w:rPr>
                <w:noProof/>
                <w:webHidden/>
              </w:rPr>
              <w:tab/>
            </w:r>
            <w:r w:rsidR="009D60BF">
              <w:rPr>
                <w:noProof/>
                <w:webHidden/>
              </w:rPr>
              <w:fldChar w:fldCharType="begin"/>
            </w:r>
            <w:r w:rsidR="009D60BF">
              <w:rPr>
                <w:noProof/>
                <w:webHidden/>
              </w:rPr>
              <w:instrText xml:space="preserve"> PAGEREF _Toc94261399 \h </w:instrText>
            </w:r>
            <w:r w:rsidR="009D60BF">
              <w:rPr>
                <w:noProof/>
                <w:webHidden/>
              </w:rPr>
            </w:r>
            <w:r w:rsidR="009D60BF">
              <w:rPr>
                <w:noProof/>
                <w:webHidden/>
              </w:rPr>
              <w:fldChar w:fldCharType="separate"/>
            </w:r>
            <w:r w:rsidR="009D60BF">
              <w:rPr>
                <w:noProof/>
                <w:webHidden/>
              </w:rPr>
              <w:t>13</w:t>
            </w:r>
            <w:r w:rsidR="009D60BF">
              <w:rPr>
                <w:noProof/>
                <w:webHidden/>
              </w:rPr>
              <w:fldChar w:fldCharType="end"/>
            </w:r>
          </w:hyperlink>
        </w:p>
        <w:p w14:paraId="2952CD12" w14:textId="68DFF785" w:rsidR="009D60BF" w:rsidRDefault="003B102B">
          <w:pPr>
            <w:pStyle w:val="TDC3"/>
            <w:tabs>
              <w:tab w:val="right" w:leader="dot" w:pos="10338"/>
            </w:tabs>
            <w:rPr>
              <w:rFonts w:eastAsiaTheme="minorEastAsia" w:cstheme="minorBidi"/>
              <w:noProof/>
            </w:rPr>
          </w:pPr>
          <w:hyperlink w:anchor="_Toc94261400" w:history="1">
            <w:r w:rsidR="009D60BF" w:rsidRPr="00B46888">
              <w:rPr>
                <w:rStyle w:val="Hipervnculo"/>
                <w:rFonts w:eastAsia="Calibri"/>
                <w:noProof/>
              </w:rPr>
              <w:t>1.9. Préstamo de los recursos municipales.</w:t>
            </w:r>
            <w:r w:rsidR="009D60BF">
              <w:rPr>
                <w:noProof/>
                <w:webHidden/>
              </w:rPr>
              <w:tab/>
            </w:r>
            <w:r w:rsidR="009D60BF">
              <w:rPr>
                <w:noProof/>
                <w:webHidden/>
              </w:rPr>
              <w:fldChar w:fldCharType="begin"/>
            </w:r>
            <w:r w:rsidR="009D60BF">
              <w:rPr>
                <w:noProof/>
                <w:webHidden/>
              </w:rPr>
              <w:instrText xml:space="preserve"> PAGEREF _Toc94261400 \h </w:instrText>
            </w:r>
            <w:r w:rsidR="009D60BF">
              <w:rPr>
                <w:noProof/>
                <w:webHidden/>
              </w:rPr>
            </w:r>
            <w:r w:rsidR="009D60BF">
              <w:rPr>
                <w:noProof/>
                <w:webHidden/>
              </w:rPr>
              <w:fldChar w:fldCharType="separate"/>
            </w:r>
            <w:r w:rsidR="009D60BF">
              <w:rPr>
                <w:noProof/>
                <w:webHidden/>
              </w:rPr>
              <w:t>13</w:t>
            </w:r>
            <w:r w:rsidR="009D60BF">
              <w:rPr>
                <w:noProof/>
                <w:webHidden/>
              </w:rPr>
              <w:fldChar w:fldCharType="end"/>
            </w:r>
          </w:hyperlink>
        </w:p>
        <w:p w14:paraId="68920347" w14:textId="51859D2C" w:rsidR="009D60BF" w:rsidRDefault="003B102B">
          <w:pPr>
            <w:pStyle w:val="TDC1"/>
            <w:tabs>
              <w:tab w:val="right" w:leader="dot" w:pos="10338"/>
            </w:tabs>
            <w:rPr>
              <w:rFonts w:asciiTheme="minorHAnsi" w:eastAsiaTheme="minorEastAsia" w:hAnsiTheme="minorHAnsi"/>
              <w:noProof/>
              <w:color w:val="auto"/>
              <w:lang w:eastAsia="es-MX"/>
            </w:rPr>
          </w:pPr>
          <w:hyperlink w:anchor="_Toc94261401" w:history="1">
            <w:r w:rsidR="009D60BF" w:rsidRPr="00B46888">
              <w:rPr>
                <w:rStyle w:val="Hipervnculo"/>
                <w:noProof/>
              </w:rPr>
              <w:t>Bloque III</w:t>
            </w:r>
            <w:r w:rsidR="009D60BF">
              <w:rPr>
                <w:noProof/>
                <w:webHidden/>
              </w:rPr>
              <w:tab/>
            </w:r>
            <w:r w:rsidR="009D60BF">
              <w:rPr>
                <w:noProof/>
                <w:webHidden/>
              </w:rPr>
              <w:fldChar w:fldCharType="begin"/>
            </w:r>
            <w:r w:rsidR="009D60BF">
              <w:rPr>
                <w:noProof/>
                <w:webHidden/>
              </w:rPr>
              <w:instrText xml:space="preserve"> PAGEREF _Toc94261401 \h </w:instrText>
            </w:r>
            <w:r w:rsidR="009D60BF">
              <w:rPr>
                <w:noProof/>
                <w:webHidden/>
              </w:rPr>
            </w:r>
            <w:r w:rsidR="009D60BF">
              <w:rPr>
                <w:noProof/>
                <w:webHidden/>
              </w:rPr>
              <w:fldChar w:fldCharType="separate"/>
            </w:r>
            <w:r w:rsidR="009D60BF">
              <w:rPr>
                <w:noProof/>
                <w:webHidden/>
              </w:rPr>
              <w:t>13</w:t>
            </w:r>
            <w:r w:rsidR="009D60BF">
              <w:rPr>
                <w:noProof/>
                <w:webHidden/>
              </w:rPr>
              <w:fldChar w:fldCharType="end"/>
            </w:r>
          </w:hyperlink>
        </w:p>
        <w:p w14:paraId="4494AF88" w14:textId="1E46BD27" w:rsidR="009D60BF" w:rsidRDefault="003B102B">
          <w:pPr>
            <w:pStyle w:val="TDC2"/>
            <w:tabs>
              <w:tab w:val="right" w:leader="dot" w:pos="10338"/>
            </w:tabs>
            <w:rPr>
              <w:rFonts w:asciiTheme="minorHAnsi" w:eastAsiaTheme="minorEastAsia" w:hAnsiTheme="minorHAnsi"/>
              <w:noProof/>
              <w:color w:val="auto"/>
              <w:lang w:eastAsia="es-MX"/>
            </w:rPr>
          </w:pPr>
          <w:hyperlink w:anchor="_Toc94261402" w:history="1">
            <w:r w:rsidR="009D60BF" w:rsidRPr="00B46888">
              <w:rPr>
                <w:rStyle w:val="Hipervnculo"/>
                <w:noProof/>
              </w:rPr>
              <w:t>Clausura de la Sesión</w:t>
            </w:r>
            <w:r w:rsidR="009D60BF">
              <w:rPr>
                <w:noProof/>
                <w:webHidden/>
              </w:rPr>
              <w:tab/>
            </w:r>
            <w:r w:rsidR="009D60BF">
              <w:rPr>
                <w:noProof/>
                <w:webHidden/>
              </w:rPr>
              <w:fldChar w:fldCharType="begin"/>
            </w:r>
            <w:r w:rsidR="009D60BF">
              <w:rPr>
                <w:noProof/>
                <w:webHidden/>
              </w:rPr>
              <w:instrText xml:space="preserve"> PAGEREF _Toc94261402 \h </w:instrText>
            </w:r>
            <w:r w:rsidR="009D60BF">
              <w:rPr>
                <w:noProof/>
                <w:webHidden/>
              </w:rPr>
            </w:r>
            <w:r w:rsidR="009D60BF">
              <w:rPr>
                <w:noProof/>
                <w:webHidden/>
              </w:rPr>
              <w:fldChar w:fldCharType="separate"/>
            </w:r>
            <w:r w:rsidR="009D60BF">
              <w:rPr>
                <w:noProof/>
                <w:webHidden/>
              </w:rPr>
              <w:t>13</w:t>
            </w:r>
            <w:r w:rsidR="009D60BF">
              <w:rPr>
                <w:noProof/>
                <w:webHidden/>
              </w:rPr>
              <w:fldChar w:fldCharType="end"/>
            </w:r>
          </w:hyperlink>
        </w:p>
        <w:p w14:paraId="171ECE19" w14:textId="379101D5" w:rsidR="009D60BF" w:rsidRDefault="003B102B">
          <w:pPr>
            <w:pStyle w:val="TDC1"/>
            <w:tabs>
              <w:tab w:val="right" w:leader="dot" w:pos="10338"/>
            </w:tabs>
            <w:rPr>
              <w:rFonts w:asciiTheme="minorHAnsi" w:eastAsiaTheme="minorEastAsia" w:hAnsiTheme="minorHAnsi"/>
              <w:noProof/>
              <w:color w:val="auto"/>
              <w:lang w:eastAsia="es-MX"/>
            </w:rPr>
          </w:pPr>
          <w:hyperlink w:anchor="_Toc94261403" w:history="1">
            <w:r w:rsidR="009D60BF" w:rsidRPr="00B46888">
              <w:rPr>
                <w:rStyle w:val="Hipervnculo"/>
                <w:noProof/>
              </w:rPr>
              <w:t>Lista de Acuerdos</w:t>
            </w:r>
            <w:r w:rsidR="009D60BF">
              <w:rPr>
                <w:noProof/>
                <w:webHidden/>
              </w:rPr>
              <w:tab/>
            </w:r>
            <w:r w:rsidR="009D60BF">
              <w:rPr>
                <w:noProof/>
                <w:webHidden/>
              </w:rPr>
              <w:fldChar w:fldCharType="begin"/>
            </w:r>
            <w:r w:rsidR="009D60BF">
              <w:rPr>
                <w:noProof/>
                <w:webHidden/>
              </w:rPr>
              <w:instrText xml:space="preserve"> PAGEREF _Toc94261403 \h </w:instrText>
            </w:r>
            <w:r w:rsidR="009D60BF">
              <w:rPr>
                <w:noProof/>
                <w:webHidden/>
              </w:rPr>
            </w:r>
            <w:r w:rsidR="009D60BF">
              <w:rPr>
                <w:noProof/>
                <w:webHidden/>
              </w:rPr>
              <w:fldChar w:fldCharType="separate"/>
            </w:r>
            <w:r w:rsidR="009D60BF">
              <w:rPr>
                <w:noProof/>
                <w:webHidden/>
              </w:rPr>
              <w:t>14</w:t>
            </w:r>
            <w:r w:rsidR="009D60BF">
              <w:rPr>
                <w:noProof/>
                <w:webHidden/>
              </w:rPr>
              <w:fldChar w:fldCharType="end"/>
            </w:r>
          </w:hyperlink>
        </w:p>
        <w:p w14:paraId="13D558D2" w14:textId="0CF4129B" w:rsidR="009D60BF" w:rsidRDefault="003B102B">
          <w:pPr>
            <w:pStyle w:val="TDC2"/>
            <w:tabs>
              <w:tab w:val="right" w:leader="dot" w:pos="10338"/>
            </w:tabs>
            <w:rPr>
              <w:rFonts w:asciiTheme="minorHAnsi" w:eastAsiaTheme="minorEastAsia" w:hAnsiTheme="minorHAnsi"/>
              <w:noProof/>
              <w:color w:val="auto"/>
              <w:lang w:eastAsia="es-MX"/>
            </w:rPr>
          </w:pPr>
          <w:hyperlink w:anchor="_Toc94261404" w:history="1">
            <w:r w:rsidR="009D60BF" w:rsidRPr="00B46888">
              <w:rPr>
                <w:rStyle w:val="Hipervnculo"/>
                <w:noProof/>
              </w:rPr>
              <w:t>Firmas de conformidad</w:t>
            </w:r>
            <w:r w:rsidR="009D60BF">
              <w:rPr>
                <w:noProof/>
                <w:webHidden/>
              </w:rPr>
              <w:tab/>
            </w:r>
            <w:r w:rsidR="009D60BF">
              <w:rPr>
                <w:noProof/>
                <w:webHidden/>
              </w:rPr>
              <w:fldChar w:fldCharType="begin"/>
            </w:r>
            <w:r w:rsidR="009D60BF">
              <w:rPr>
                <w:noProof/>
                <w:webHidden/>
              </w:rPr>
              <w:instrText xml:space="preserve"> PAGEREF _Toc94261404 \h </w:instrText>
            </w:r>
            <w:r w:rsidR="009D60BF">
              <w:rPr>
                <w:noProof/>
                <w:webHidden/>
              </w:rPr>
            </w:r>
            <w:r w:rsidR="009D60BF">
              <w:rPr>
                <w:noProof/>
                <w:webHidden/>
              </w:rPr>
              <w:fldChar w:fldCharType="separate"/>
            </w:r>
            <w:r w:rsidR="009D60BF">
              <w:rPr>
                <w:noProof/>
                <w:webHidden/>
              </w:rPr>
              <w:t>15</w:t>
            </w:r>
            <w:r w:rsidR="009D60BF">
              <w:rPr>
                <w:noProof/>
                <w:webHidden/>
              </w:rPr>
              <w:fldChar w:fldCharType="end"/>
            </w:r>
          </w:hyperlink>
        </w:p>
        <w:p w14:paraId="54D839A7" w14:textId="7ABD2B8E" w:rsidR="00F87947" w:rsidRDefault="00F87947" w:rsidP="00F87947">
          <w:pPr>
            <w:rPr>
              <w:b/>
              <w:bCs/>
              <w:lang w:val="es-ES"/>
            </w:rPr>
          </w:pPr>
          <w:r>
            <w:rPr>
              <w:b/>
              <w:bCs/>
              <w:lang w:val="es-ES"/>
            </w:rPr>
            <w:fldChar w:fldCharType="end"/>
          </w:r>
        </w:p>
      </w:sdtContent>
    </w:sdt>
    <w:p w14:paraId="06289476" w14:textId="77777777" w:rsidR="00F87947" w:rsidRDefault="00F87947" w:rsidP="00F87947">
      <w:pPr>
        <w:jc w:val="left"/>
        <w:rPr>
          <w:rFonts w:asciiTheme="majorHAnsi" w:eastAsiaTheme="majorEastAsia" w:hAnsiTheme="majorHAnsi" w:cstheme="majorBidi"/>
          <w:color w:val="262626" w:themeColor="text1" w:themeTint="D9"/>
          <w:sz w:val="40"/>
          <w:szCs w:val="40"/>
        </w:rPr>
      </w:pPr>
      <w:r>
        <w:br w:type="page"/>
      </w:r>
    </w:p>
    <w:p w14:paraId="1F79DF77" w14:textId="77777777" w:rsidR="00CA3ACF" w:rsidRDefault="00335D40" w:rsidP="00F87947">
      <w:pPr>
        <w:pStyle w:val="Ttulo1"/>
      </w:pPr>
      <w:bookmarkStart w:id="1" w:name="_Toc94261381"/>
      <w:r>
        <w:t>Bloque I</w:t>
      </w:r>
      <w:bookmarkEnd w:id="1"/>
    </w:p>
    <w:p w14:paraId="5DD42FB5" w14:textId="4EFB730F" w:rsidR="00F87947" w:rsidRPr="00CA3ACF" w:rsidRDefault="00335D40" w:rsidP="00CA3ACF">
      <w:pPr>
        <w:pStyle w:val="Ttulo2"/>
        <w:jc w:val="center"/>
        <w:rPr>
          <w:sz w:val="32"/>
          <w:szCs w:val="28"/>
        </w:rPr>
      </w:pPr>
      <w:bookmarkStart w:id="2" w:name="_Toc94261382"/>
      <w:r w:rsidRPr="00CA3ACF">
        <w:rPr>
          <w:sz w:val="32"/>
          <w:szCs w:val="28"/>
        </w:rPr>
        <w:t>Instalación De La Sesión.</w:t>
      </w:r>
      <w:bookmarkEnd w:id="2"/>
    </w:p>
    <w:p w14:paraId="30371F7A" w14:textId="77777777" w:rsidR="00F87947" w:rsidRDefault="00F87947" w:rsidP="00F87947">
      <w:pPr>
        <w:pStyle w:val="Ttulo3"/>
      </w:pPr>
      <w:bookmarkStart w:id="3" w:name="_Toc94261383"/>
      <w:r>
        <w:t>Bienvenida.</w:t>
      </w:r>
      <w:bookmarkEnd w:id="3"/>
    </w:p>
    <w:p w14:paraId="4DBF544D" w14:textId="321353A9" w:rsidR="00F87947" w:rsidRDefault="00FE4FC8" w:rsidP="00F87947">
      <w:r>
        <w:t xml:space="preserve">El director de la JIAS el Mtro. Raymundo Gutiérrez Rábago </w:t>
      </w:r>
      <w:r w:rsidR="00207533">
        <w:t xml:space="preserve">expone brevemente las atribuciones del consejo de administración, </w:t>
      </w:r>
      <w:r w:rsidR="0047511D">
        <w:t>cediendo</w:t>
      </w:r>
      <w:r>
        <w:t xml:space="preserve"> la voz al</w:t>
      </w:r>
      <w:r w:rsidR="00F87947">
        <w:t xml:space="preserve"> presidente</w:t>
      </w:r>
      <w:r w:rsidR="00F87947" w:rsidRPr="00443614">
        <w:t xml:space="preserve"> de</w:t>
      </w:r>
      <w:r w:rsidR="00F87947">
        <w:t>l Consejo de Administración de</w:t>
      </w:r>
      <w:r w:rsidR="00F87947" w:rsidRPr="00443614">
        <w:t xml:space="preserve"> la JIAS, el Mtro. </w:t>
      </w:r>
      <w:r w:rsidR="00F87947">
        <w:t>Ricardo Iván González García</w:t>
      </w:r>
      <w:r w:rsidR="00F87947" w:rsidRPr="00443614">
        <w:t xml:space="preserve">, </w:t>
      </w:r>
      <w:r w:rsidR="0047511D">
        <w:t>quien</w:t>
      </w:r>
      <w:r w:rsidR="000F14E0">
        <w:t xml:space="preserve"> da una cordial bienvenida a los presentes</w:t>
      </w:r>
      <w:r w:rsidR="0047511D">
        <w:t xml:space="preserve"> reiterando la importancia de su participación y compromiso en las sesiones de consejo</w:t>
      </w:r>
      <w:r w:rsidR="000F14E0">
        <w:t>.</w:t>
      </w:r>
      <w:r w:rsidR="00F87947">
        <w:t xml:space="preserve"> </w:t>
      </w:r>
    </w:p>
    <w:p w14:paraId="212ACE10" w14:textId="4C314F17" w:rsidR="00F87947" w:rsidRPr="00F87947" w:rsidRDefault="00F87947" w:rsidP="00335D40">
      <w:pPr>
        <w:pStyle w:val="Ttulo3"/>
      </w:pPr>
      <w:bookmarkStart w:id="4" w:name="_Toc94261384"/>
      <w:r>
        <w:t>Verificación de quorum legal</w:t>
      </w:r>
      <w:bookmarkEnd w:id="4"/>
    </w:p>
    <w:p w14:paraId="48AABFC7" w14:textId="66E7A19E" w:rsidR="00F87947" w:rsidRDefault="00F87947" w:rsidP="00F87947">
      <w:r>
        <w:t xml:space="preserve">Se decreta quorum legal para instalar la sesión y suscribir acuerdos, contando con la presencia de </w:t>
      </w:r>
      <w:r w:rsidRPr="0047511D">
        <w:t>1</w:t>
      </w:r>
      <w:r w:rsidR="0047511D" w:rsidRPr="0047511D">
        <w:t>4</w:t>
      </w:r>
      <w:r w:rsidRPr="0047511D">
        <w:t xml:space="preserve"> de los </w:t>
      </w:r>
      <w:r w:rsidR="0047511D">
        <w:t>18</w:t>
      </w:r>
      <w:r w:rsidRPr="0047511D">
        <w:t xml:space="preserve"> consejeros.</w:t>
      </w:r>
    </w:p>
    <w:p w14:paraId="6ED3EA03" w14:textId="1AB40903" w:rsidR="00F87947" w:rsidRPr="00BC3CB1" w:rsidRDefault="00F87947" w:rsidP="00335D40">
      <w:pPr>
        <w:pStyle w:val="Ttulo3"/>
      </w:pPr>
      <w:bookmarkStart w:id="5" w:name="_Toc94261385"/>
      <w:r>
        <w:t>Lectura y Aprobación del orden del día.</w:t>
      </w:r>
      <w:bookmarkEnd w:id="5"/>
    </w:p>
    <w:p w14:paraId="7AFFE497" w14:textId="7C8D30E1" w:rsidR="00F87947" w:rsidRDefault="00F87947" w:rsidP="00F87947">
      <w:r>
        <w:t>A continuación,</w:t>
      </w:r>
      <w:r w:rsidRPr="00CA1D11">
        <w:t xml:space="preserve"> </w:t>
      </w:r>
      <w:r>
        <w:t>se expone por parte del</w:t>
      </w:r>
      <w:r w:rsidRPr="00CA1D11">
        <w:t xml:space="preserve"> </w:t>
      </w:r>
      <w:r w:rsidRPr="00443614">
        <w:t>Mtro. Raymundo G</w:t>
      </w:r>
      <w:r>
        <w:t>utiérrez</w:t>
      </w:r>
      <w:r w:rsidRPr="00443614">
        <w:t xml:space="preserve"> Rábago</w:t>
      </w:r>
      <w:r>
        <w:t xml:space="preserve"> el siguiente orden del día y se aprueba por unanimidad: </w:t>
      </w:r>
    </w:p>
    <w:p w14:paraId="77942511" w14:textId="1573152C" w:rsidR="00F87947" w:rsidRDefault="00F87947" w:rsidP="00335D40">
      <w:pPr>
        <w:pStyle w:val="Ttulo5"/>
      </w:pPr>
      <w:r>
        <w:t>Bloque I</w:t>
      </w:r>
    </w:p>
    <w:p w14:paraId="71A23C86" w14:textId="28D8FCAC" w:rsidR="00F87947" w:rsidRPr="00F87947" w:rsidRDefault="00F87947"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1. </w:t>
      </w:r>
      <w:r w:rsidRPr="00F87947">
        <w:rPr>
          <w:rFonts w:ascii="AvantGarde Bk BT" w:eastAsia="Calibri" w:hAnsi="AvantGarde Bk BT" w:cs="Times New Roman"/>
          <w:color w:val="595959" w:themeColor="text1" w:themeTint="A6"/>
          <w:sz w:val="22"/>
          <w:szCs w:val="22"/>
        </w:rPr>
        <w:t>Bienvenida</w:t>
      </w:r>
    </w:p>
    <w:p w14:paraId="77F8E7B3" w14:textId="6A7C878E" w:rsidR="00F87947" w:rsidRPr="00F87947" w:rsidRDefault="00F87947"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2. </w:t>
      </w:r>
      <w:r w:rsidRPr="00F87947">
        <w:rPr>
          <w:rFonts w:ascii="AvantGarde Bk BT" w:eastAsia="Calibri" w:hAnsi="AvantGarde Bk BT" w:cs="Times New Roman"/>
          <w:color w:val="595959" w:themeColor="text1" w:themeTint="A6"/>
          <w:sz w:val="22"/>
          <w:szCs w:val="22"/>
        </w:rPr>
        <w:t>Verificación de cuórum legal</w:t>
      </w:r>
    </w:p>
    <w:p w14:paraId="22DDA428" w14:textId="4EC938EF" w:rsidR="00F87947" w:rsidRPr="00F87947" w:rsidRDefault="00F87947"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3.</w:t>
      </w:r>
      <w:r w:rsidRPr="00F87947">
        <w:rPr>
          <w:rFonts w:ascii="AvantGarde Bk BT" w:eastAsia="Calibri" w:hAnsi="AvantGarde Bk BT" w:cs="Times New Roman"/>
          <w:color w:val="595959" w:themeColor="text1" w:themeTint="A6"/>
          <w:sz w:val="22"/>
          <w:szCs w:val="22"/>
        </w:rPr>
        <w:t>Presentación del orden del día</w:t>
      </w:r>
    </w:p>
    <w:p w14:paraId="2BEF5C30" w14:textId="11EB5B23" w:rsidR="00F87947" w:rsidRPr="00F87947" w:rsidRDefault="00F87947"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4. </w:t>
      </w:r>
      <w:r w:rsidRPr="00F87947">
        <w:rPr>
          <w:rFonts w:ascii="AvantGarde Bk BT" w:eastAsia="Calibri" w:hAnsi="AvantGarde Bk BT" w:cs="Times New Roman"/>
          <w:color w:val="595959" w:themeColor="text1" w:themeTint="A6"/>
          <w:sz w:val="22"/>
          <w:szCs w:val="22"/>
        </w:rPr>
        <w:t>Presentación:</w:t>
      </w:r>
    </w:p>
    <w:p w14:paraId="5402C086" w14:textId="24842C7A" w:rsidR="00F87947" w:rsidRPr="00AD0614" w:rsidRDefault="00AD0614" w:rsidP="00AD0614">
      <w:pPr>
        <w:pStyle w:val="Subttulo"/>
        <w:numPr>
          <w:ilvl w:val="0"/>
          <w:numId w:val="0"/>
        </w:numPr>
        <w:ind w:left="720"/>
        <w:rPr>
          <w:rFonts w:ascii="AvantGarde Bk BT" w:eastAsia="Calibri" w:hAnsi="AvantGarde Bk BT" w:cs="Times New Roman"/>
          <w:i/>
          <w:iCs/>
          <w:color w:val="595959" w:themeColor="text1" w:themeTint="A6"/>
          <w:sz w:val="22"/>
          <w:szCs w:val="22"/>
        </w:rPr>
      </w:pPr>
      <w:r w:rsidRPr="00335D40">
        <w:rPr>
          <w:rFonts w:ascii="AvantGarde Bk BT" w:eastAsia="Calibri" w:hAnsi="AvantGarde Bk BT" w:cs="Times New Roman"/>
          <w:i/>
          <w:iCs/>
          <w:color w:val="595959" w:themeColor="text1" w:themeTint="A6"/>
          <w:sz w:val="22"/>
          <w:szCs w:val="22"/>
        </w:rPr>
        <w:t>¿Qué es y qué hace el consejo de administración?</w:t>
      </w:r>
    </w:p>
    <w:p w14:paraId="668508EA" w14:textId="0D1404A4" w:rsidR="00F87947" w:rsidRPr="00F87947" w:rsidRDefault="00F87947" w:rsidP="00335D40">
      <w:pPr>
        <w:pStyle w:val="Ttulo5"/>
        <w:rPr>
          <w:rFonts w:eastAsia="Calibri"/>
        </w:rPr>
      </w:pPr>
      <w:r w:rsidRPr="00F87947">
        <w:rPr>
          <w:rFonts w:eastAsia="Calibri"/>
        </w:rPr>
        <w:t>Bloque II</w:t>
      </w:r>
    </w:p>
    <w:p w14:paraId="73B705B3" w14:textId="77777777" w:rsidR="00F87947" w:rsidRPr="00F87947" w:rsidRDefault="00F87947" w:rsidP="00F87947">
      <w:pPr>
        <w:pStyle w:val="Subttulo"/>
        <w:numPr>
          <w:ilvl w:val="0"/>
          <w:numId w:val="0"/>
        </w:numPr>
        <w:rPr>
          <w:rFonts w:ascii="AvantGarde Bk BT" w:eastAsia="Calibri" w:hAnsi="AvantGarde Bk BT" w:cs="Times New Roman"/>
          <w:b/>
          <w:bCs/>
          <w:color w:val="595959" w:themeColor="text1" w:themeTint="A6"/>
          <w:sz w:val="22"/>
          <w:szCs w:val="22"/>
        </w:rPr>
      </w:pPr>
      <w:r w:rsidRPr="00F87947">
        <w:rPr>
          <w:rFonts w:ascii="AvantGarde Bk BT" w:eastAsia="Calibri" w:hAnsi="AvantGarde Bk BT" w:cs="Times New Roman"/>
          <w:b/>
          <w:bCs/>
          <w:color w:val="595959" w:themeColor="text1" w:themeTint="A6"/>
          <w:sz w:val="22"/>
          <w:szCs w:val="22"/>
        </w:rPr>
        <w:t>PUNTOS DE ACUERDO</w:t>
      </w:r>
    </w:p>
    <w:p w14:paraId="4F62A31B" w14:textId="69FE0DFD" w:rsidR="00F87947" w:rsidRPr="00F87947" w:rsidRDefault="00335D40"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1. </w:t>
      </w:r>
      <w:r w:rsidR="00F87947" w:rsidRPr="00F87947">
        <w:rPr>
          <w:rFonts w:ascii="AvantGarde Bk BT" w:eastAsia="Calibri" w:hAnsi="AvantGarde Bk BT" w:cs="Times New Roman"/>
          <w:color w:val="595959" w:themeColor="text1" w:themeTint="A6"/>
          <w:sz w:val="22"/>
          <w:szCs w:val="22"/>
        </w:rPr>
        <w:t>Reglas de convivencia.</w:t>
      </w:r>
    </w:p>
    <w:p w14:paraId="16181F0C" w14:textId="2A633642" w:rsidR="00F87947" w:rsidRPr="00F87947" w:rsidRDefault="00335D40"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2. </w:t>
      </w:r>
      <w:r w:rsidR="00F87947" w:rsidRPr="00F87947">
        <w:rPr>
          <w:rFonts w:ascii="AvantGarde Bk BT" w:eastAsia="Calibri" w:hAnsi="AvantGarde Bk BT" w:cs="Times New Roman"/>
          <w:color w:val="595959" w:themeColor="text1" w:themeTint="A6"/>
          <w:sz w:val="22"/>
          <w:szCs w:val="22"/>
        </w:rPr>
        <w:t>Elección presidente del Consejo.</w:t>
      </w:r>
    </w:p>
    <w:p w14:paraId="366BD9D7" w14:textId="451A8D59" w:rsidR="00F87947" w:rsidRPr="00F87947" w:rsidRDefault="00335D40"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3. </w:t>
      </w:r>
      <w:r w:rsidR="00F87947" w:rsidRPr="00F87947">
        <w:rPr>
          <w:rFonts w:ascii="AvantGarde Bk BT" w:eastAsia="Calibri" w:hAnsi="AvantGarde Bk BT" w:cs="Times New Roman"/>
          <w:color w:val="595959" w:themeColor="text1" w:themeTint="A6"/>
          <w:sz w:val="22"/>
          <w:szCs w:val="22"/>
        </w:rPr>
        <w:t>Ratificación del director.</w:t>
      </w:r>
    </w:p>
    <w:p w14:paraId="6290D5B6" w14:textId="1AB8C08E" w:rsidR="00F87947" w:rsidRPr="00F87947" w:rsidRDefault="00335D40"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4. </w:t>
      </w:r>
      <w:r w:rsidR="00F87947" w:rsidRPr="00F87947">
        <w:rPr>
          <w:rFonts w:ascii="AvantGarde Bk BT" w:eastAsia="Calibri" w:hAnsi="AvantGarde Bk BT" w:cs="Times New Roman"/>
          <w:color w:val="595959" w:themeColor="text1" w:themeTint="A6"/>
          <w:sz w:val="22"/>
          <w:szCs w:val="22"/>
        </w:rPr>
        <w:t>Establecimiento del comité de Adquisiciones y Selección.</w:t>
      </w:r>
    </w:p>
    <w:p w14:paraId="69638154" w14:textId="17FBF165" w:rsidR="00F87947" w:rsidRPr="00F87947" w:rsidRDefault="00335D40"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5. </w:t>
      </w:r>
      <w:r w:rsidR="00F87947" w:rsidRPr="00F87947">
        <w:rPr>
          <w:rFonts w:ascii="AvantGarde Bk BT" w:eastAsia="Calibri" w:hAnsi="AvantGarde Bk BT" w:cs="Times New Roman"/>
          <w:color w:val="595959" w:themeColor="text1" w:themeTint="A6"/>
          <w:sz w:val="22"/>
          <w:szCs w:val="22"/>
        </w:rPr>
        <w:t xml:space="preserve">Licitaciones 2021 </w:t>
      </w:r>
    </w:p>
    <w:p w14:paraId="29656808" w14:textId="21C8196B" w:rsidR="00F87947" w:rsidRPr="00F87947" w:rsidRDefault="00335D40"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6. </w:t>
      </w:r>
      <w:r w:rsidR="00F87947" w:rsidRPr="00F87947">
        <w:rPr>
          <w:rFonts w:ascii="AvantGarde Bk BT" w:eastAsia="Calibri" w:hAnsi="AvantGarde Bk BT" w:cs="Times New Roman"/>
          <w:color w:val="595959" w:themeColor="text1" w:themeTint="A6"/>
          <w:sz w:val="22"/>
          <w:szCs w:val="22"/>
        </w:rPr>
        <w:t>Convenios de ratificación</w:t>
      </w:r>
    </w:p>
    <w:p w14:paraId="3254BFB1" w14:textId="42A5DF8B" w:rsidR="00F87947" w:rsidRPr="00F87947" w:rsidRDefault="00335D40"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7. </w:t>
      </w:r>
      <w:r w:rsidR="00F87947" w:rsidRPr="00F87947">
        <w:rPr>
          <w:rFonts w:ascii="AvantGarde Bk BT" w:eastAsia="Calibri" w:hAnsi="AvantGarde Bk BT" w:cs="Times New Roman"/>
          <w:color w:val="595959" w:themeColor="text1" w:themeTint="A6"/>
          <w:sz w:val="22"/>
          <w:szCs w:val="22"/>
        </w:rPr>
        <w:t>Informes trimestrales</w:t>
      </w:r>
    </w:p>
    <w:p w14:paraId="784AB965" w14:textId="6A1ED452" w:rsidR="00F87947" w:rsidRPr="00F87947" w:rsidRDefault="00335D40"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8. </w:t>
      </w:r>
      <w:r w:rsidR="00F87947" w:rsidRPr="00F87947">
        <w:rPr>
          <w:rFonts w:ascii="AvantGarde Bk BT" w:eastAsia="Calibri" w:hAnsi="AvantGarde Bk BT" w:cs="Times New Roman"/>
          <w:color w:val="595959" w:themeColor="text1" w:themeTint="A6"/>
          <w:sz w:val="22"/>
          <w:szCs w:val="22"/>
        </w:rPr>
        <w:t>Situación de asociación civil.</w:t>
      </w:r>
    </w:p>
    <w:p w14:paraId="18B0661F" w14:textId="1637FA62" w:rsidR="00F87947" w:rsidRPr="00F87947" w:rsidRDefault="00335D40" w:rsidP="00F87947">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 xml:space="preserve">9. </w:t>
      </w:r>
      <w:r w:rsidR="00F87947" w:rsidRPr="00335D40">
        <w:rPr>
          <w:rFonts w:ascii="AvantGarde Bk BT" w:eastAsia="Calibri" w:hAnsi="AvantGarde Bk BT" w:cs="Times New Roman"/>
          <w:color w:val="595959" w:themeColor="text1" w:themeTint="A6"/>
          <w:sz w:val="22"/>
          <w:szCs w:val="22"/>
        </w:rPr>
        <w:t xml:space="preserve">Préstamo de los recursos municipales. </w:t>
      </w:r>
    </w:p>
    <w:p w14:paraId="66EB677F" w14:textId="4F99192E" w:rsidR="00F87947" w:rsidRDefault="00F87947" w:rsidP="00F87947">
      <w:pPr>
        <w:pStyle w:val="Subttulo"/>
        <w:rPr>
          <w:rStyle w:val="nfasissutil"/>
        </w:rPr>
      </w:pPr>
    </w:p>
    <w:p w14:paraId="21ADF473" w14:textId="45AE564B" w:rsidR="00335D40" w:rsidRPr="00F87947" w:rsidRDefault="00335D40" w:rsidP="00335D40">
      <w:pPr>
        <w:pStyle w:val="Ttulo5"/>
        <w:rPr>
          <w:rFonts w:eastAsia="Calibri"/>
        </w:rPr>
      </w:pPr>
      <w:r w:rsidRPr="00F87947">
        <w:rPr>
          <w:rFonts w:eastAsia="Calibri"/>
        </w:rPr>
        <w:t>Bloque II</w:t>
      </w:r>
      <w:r>
        <w:rPr>
          <w:rFonts w:eastAsia="Calibri"/>
        </w:rPr>
        <w:t>I</w:t>
      </w:r>
    </w:p>
    <w:p w14:paraId="6968D341" w14:textId="521FBA3E" w:rsidR="00335D40" w:rsidRDefault="00335D40" w:rsidP="00335D40">
      <w:r>
        <w:t>1. Asuntos Varios</w:t>
      </w:r>
    </w:p>
    <w:p w14:paraId="3F67D3DA" w14:textId="2EB08A17" w:rsidR="00335D40" w:rsidRPr="00335D40" w:rsidRDefault="00335D40" w:rsidP="00335D40">
      <w:r>
        <w:t>2. Clausura de la sesión</w:t>
      </w:r>
    </w:p>
    <w:p w14:paraId="68952DB1" w14:textId="2595D1BE" w:rsidR="000F14E0" w:rsidRDefault="000F14E0" w:rsidP="00EA2B36">
      <w:pPr>
        <w:pStyle w:val="Subttulo"/>
        <w:numPr>
          <w:ilvl w:val="0"/>
          <w:numId w:val="0"/>
        </w:numPr>
        <w:rPr>
          <w:rFonts w:ascii="AvantGarde Bk BT" w:eastAsia="Calibri" w:hAnsi="AvantGarde Bk BT" w:cs="Times New Roman"/>
          <w:color w:val="595959" w:themeColor="text1" w:themeTint="A6"/>
          <w:sz w:val="22"/>
          <w:szCs w:val="22"/>
        </w:rPr>
      </w:pPr>
      <w:r>
        <w:rPr>
          <w:rFonts w:ascii="AvantGarde Bk BT" w:eastAsia="Calibri" w:hAnsi="AvantGarde Bk BT" w:cs="Times New Roman"/>
          <w:color w:val="595959" w:themeColor="text1" w:themeTint="A6"/>
          <w:sz w:val="22"/>
          <w:szCs w:val="22"/>
        </w:rPr>
        <w:t>Se aprueba añadir 3 puntos en asuntos varios:</w:t>
      </w:r>
    </w:p>
    <w:p w14:paraId="74D0B1D5" w14:textId="17E43FB4" w:rsidR="000F14E0" w:rsidRDefault="000F14E0" w:rsidP="000F14E0">
      <w:pPr>
        <w:pStyle w:val="Prrafodelista"/>
        <w:numPr>
          <w:ilvl w:val="0"/>
          <w:numId w:val="8"/>
        </w:numPr>
      </w:pPr>
      <w:r>
        <w:t>Reuniones de consejo distrital por parte del Ing. Francisco</w:t>
      </w:r>
    </w:p>
    <w:p w14:paraId="2A6C8B39" w14:textId="4F3A4C8D" w:rsidR="000F14E0" w:rsidRDefault="000F14E0" w:rsidP="000F14E0">
      <w:pPr>
        <w:pStyle w:val="Prrafodelista"/>
        <w:numPr>
          <w:ilvl w:val="0"/>
          <w:numId w:val="8"/>
        </w:numPr>
      </w:pPr>
      <w:r>
        <w:t>Coordinar la norma 015 y calendarios de quema por el Ing. Ismael Novoa</w:t>
      </w:r>
    </w:p>
    <w:p w14:paraId="119577CE" w14:textId="6A9B0A43" w:rsidR="000F14E0" w:rsidRDefault="000F14E0" w:rsidP="000F14E0">
      <w:pPr>
        <w:pStyle w:val="Prrafodelista"/>
        <w:numPr>
          <w:ilvl w:val="0"/>
          <w:numId w:val="8"/>
        </w:numPr>
      </w:pPr>
      <w:r>
        <w:t>Vertedero del municipio de cañadas de obregón por parte del Lic. Miguel</w:t>
      </w:r>
    </w:p>
    <w:p w14:paraId="7A1DA501" w14:textId="3D713CE7" w:rsidR="000F14E0" w:rsidRPr="000F14E0" w:rsidRDefault="000F14E0" w:rsidP="000F14E0"/>
    <w:p w14:paraId="0F4EE8BE" w14:textId="5D269903" w:rsidR="008A5311" w:rsidRDefault="008A5311">
      <w:pPr>
        <w:jc w:val="left"/>
        <w:rPr>
          <w:rFonts w:eastAsia="Calibri" w:cs="Times New Roman"/>
          <w:color w:val="595959" w:themeColor="text1" w:themeTint="A6"/>
        </w:rPr>
      </w:pPr>
    </w:p>
    <w:p w14:paraId="37CE1234" w14:textId="30FEF306" w:rsidR="00EA2B36" w:rsidRPr="00F87947" w:rsidRDefault="008A5311" w:rsidP="00EA2B36">
      <w:pPr>
        <w:pStyle w:val="Subttulo"/>
        <w:numPr>
          <w:ilvl w:val="0"/>
          <w:numId w:val="0"/>
        </w:numPr>
        <w:rPr>
          <w:rFonts w:ascii="AvantGarde Bk BT" w:eastAsia="Calibri" w:hAnsi="AvantGarde Bk BT" w:cs="Times New Roman"/>
          <w:color w:val="595959" w:themeColor="text1" w:themeTint="A6"/>
          <w:sz w:val="22"/>
          <w:szCs w:val="22"/>
        </w:rPr>
      </w:pPr>
      <w:r>
        <w:rPr>
          <w:noProof/>
        </w:rPr>
        <w:drawing>
          <wp:anchor distT="0" distB="0" distL="114300" distR="114300" simplePos="0" relativeHeight="251658240" behindDoc="0" locked="0" layoutInCell="1" allowOverlap="1" wp14:anchorId="61FB4356" wp14:editId="41D1E229">
            <wp:simplePos x="0" y="0"/>
            <wp:positionH relativeFrom="margin">
              <wp:posOffset>2939345</wp:posOffset>
            </wp:positionH>
            <wp:positionV relativeFrom="margin">
              <wp:posOffset>-393559</wp:posOffset>
            </wp:positionV>
            <wp:extent cx="3587115" cy="290068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cstate="print">
                      <a:extLst>
                        <a:ext uri="{BEBA8EAE-BF5A-486C-A8C5-ECC9F3942E4B}">
                          <a14:imgProps xmlns:a14="http://schemas.microsoft.com/office/drawing/2010/main">
                            <a14:imgLayer r:embed="rId9">
                              <a14:imgEffect>
                                <a14:backgroundRemoval t="2349" b="97987" l="3189" r="98100">
                                  <a14:foregroundMark x1="32904" y1="12500" x2="15536" y2="29950"/>
                                  <a14:foregroundMark x1="15536" y1="29950" x2="8820" y2="51091"/>
                                  <a14:foregroundMark x1="8820" y1="51091" x2="10109" y2="61829"/>
                                  <a14:foregroundMark x1="10109" y1="61829" x2="17096" y2="75839"/>
                                  <a14:foregroundMark x1="17096" y1="75839" x2="31411" y2="91779"/>
                                  <a14:foregroundMark x1="31411" y1="91779" x2="49729" y2="96057"/>
                                  <a14:foregroundMark x1="49729" y1="96057" x2="78155" y2="79195"/>
                                  <a14:foregroundMark x1="78155" y1="79195" x2="87720" y2="56963"/>
                                  <a14:foregroundMark x1="87720" y1="56963" x2="88942" y2="46560"/>
                                  <a14:foregroundMark x1="88942" y1="46560" x2="76391" y2="22903"/>
                                  <a14:foregroundMark x1="76391" y1="22903" x2="55292" y2="9732"/>
                                  <a14:foregroundMark x1="55292" y1="9732" x2="42741" y2="7215"/>
                                  <a14:foregroundMark x1="29579" y1="8641" x2="34396" y2="15436"/>
                                  <a14:foregroundMark x1="34396" y1="15436" x2="40909" y2="4950"/>
                                  <a14:foregroundMark x1="40909" y1="4950" x2="48236" y2="6124"/>
                                  <a14:foregroundMark x1="48236" y1="6124" x2="39756" y2="8557"/>
                                  <a14:foregroundMark x1="39756" y1="8557" x2="47422" y2="6460"/>
                                  <a14:foregroundMark x1="47422" y1="6460" x2="45590" y2="6208"/>
                                  <a14:foregroundMark x1="31072" y1="17030" x2="29919" y2="17114"/>
                                  <a14:foregroundMark x1="33989" y1="16023" x2="31547" y2="17450"/>
                                  <a14:foregroundMark x1="34328" y1="17450" x2="28155" y2="17617"/>
                                  <a14:foregroundMark x1="34328" y1="10487" x2="28562" y2="16023"/>
                                  <a14:foregroundMark x1="28562" y1="16023" x2="29037" y2="14933"/>
                                  <a14:foregroundMark x1="24763" y1="18289" x2="14790" y2="18037"/>
                                  <a14:foregroundMark x1="14790" y1="18037" x2="22863" y2="18960"/>
                                  <a14:foregroundMark x1="22863" y1="18960" x2="18521" y2="24161"/>
                                  <a14:foregroundMark x1="15265" y1="28188" x2="21031" y2="34815"/>
                                  <a14:foregroundMark x1="21031" y1="34815" x2="17707" y2="26258"/>
                                  <a14:foregroundMark x1="17707" y1="26258" x2="11058" y2="32383"/>
                                  <a14:foregroundMark x1="11058" y1="32383" x2="11737" y2="34815"/>
                                  <a14:foregroundMark x1="8345" y1="39765" x2="11058" y2="48070"/>
                                  <a14:foregroundMark x1="11058" y1="48070" x2="11126" y2="48154"/>
                                  <a14:foregroundMark x1="6852" y1="39010" x2="7327" y2="39681"/>
                                  <a14:foregroundMark x1="7666" y1="39765" x2="9701" y2="48574"/>
                                  <a14:foregroundMark x1="7327" y1="39346" x2="7395" y2="48238"/>
                                  <a14:foregroundMark x1="11126" y1="76678" x2="18996" y2="77097"/>
                                  <a14:foregroundMark x1="18996" y1="77097" x2="18046" y2="77852"/>
                                  <a14:foregroundMark x1="11872" y1="66862" x2="11465" y2="76762"/>
                                  <a14:foregroundMark x1="11465" y1="76762" x2="10787" y2="67534"/>
                                  <a14:foregroundMark x1="10787" y1="67534" x2="10719" y2="76510"/>
                                  <a14:foregroundMark x1="10719" y1="76510" x2="10651" y2="72315"/>
                                  <a14:foregroundMark x1="17164" y1="84228" x2="24423" y2="87081"/>
                                  <a14:foregroundMark x1="24423" y1="87081" x2="23134" y2="88087"/>
                                  <a14:foregroundMark x1="15129" y1="85319" x2="23066" y2="88507"/>
                                  <a14:foregroundMark x1="22931" y1="86577" x2="26187" y2="88255"/>
                                  <a14:foregroundMark x1="21642" y1="88423" x2="13704" y2="88926"/>
                                  <a14:foregroundMark x1="13704" y1="88926" x2="23066" y2="87584"/>
                                  <a14:foregroundMark x1="23066" y1="87584" x2="15739" y2="85738"/>
                                  <a14:foregroundMark x1="23881" y1="87668" x2="25509" y2="87416"/>
                                  <a14:foregroundMark x1="27273" y1="86493" x2="31275" y2="94128"/>
                                  <a14:foregroundMark x1="31275" y1="94128" x2="30801" y2="93960"/>
                                  <a14:foregroundMark x1="27815" y1="89933" x2="27680" y2="90688"/>
                                  <a14:foregroundMark x1="47218" y1="96812" x2="53935" y2="98322"/>
                                  <a14:foregroundMark x1="57327" y1="94128" x2="66825" y2="94211"/>
                                  <a14:foregroundMark x1="66825" y1="94211" x2="74355" y2="92701"/>
                                  <a14:foregroundMark x1="72320" y1="92030" x2="83175" y2="78943"/>
                                  <a14:foregroundMark x1="75916" y1="68624" x2="67571" y2="79111"/>
                                  <a14:foregroundMark x1="15468" y1="89513" x2="5631" y2="75000"/>
                                  <a14:foregroundMark x1="18385" y1="67534" x2="31886" y2="81124"/>
                                  <a14:foregroundMark x1="42537" y1="81711" x2="64315" y2="81795"/>
                                  <a14:foregroundMark x1="77680" y1="55369" x2="75102" y2="73154"/>
                                  <a14:foregroundMark x1="74559" y1="33557" x2="75102" y2="53104"/>
                                  <a14:foregroundMark x1="89688" y1="46560" x2="91384" y2="67785"/>
                                  <a14:foregroundMark x1="92944" y1="71141" x2="79172" y2="89010"/>
                                  <a14:foregroundMark x1="91045" y1="48658" x2="90706" y2="18037"/>
                                  <a14:foregroundMark x1="88806" y1="23993" x2="94505" y2="46141"/>
                                  <a14:foregroundMark x1="98236" y1="36577" x2="92605" y2="55034"/>
                                  <a14:foregroundMark x1="70760" y1="32718" x2="52849" y2="14010"/>
                                  <a14:foregroundMark x1="52849" y1="14010" x2="52035" y2="13591"/>
                                  <a14:foregroundMark x1="3256" y1="33977" x2="3256" y2="85822"/>
                                  <a14:foregroundMark x1="36228" y1="2349" x2="56716" y2="8054"/>
                                  <a14:foregroundMark x1="56852" y1="2768" x2="73881" y2="21057"/>
                                  <a14:foregroundMark x1="84668" y1="18037" x2="77883" y2="22567"/>
                                  <a14:foregroundMark x1="77883" y1="22567" x2="77815" y2="23574"/>
                                  <a14:foregroundMark x1="83650" y1="20805" x2="70421" y2="9144"/>
                                  <a14:foregroundMark x1="33989" y1="4027" x2="46811" y2="16443"/>
                                  <a14:foregroundMark x1="46811" y1="16443" x2="23881" y2="34815"/>
                                  <a14:foregroundMark x1="26662" y1="11493" x2="24898" y2="19547"/>
                                  <a14:backgroundMark x1="2239" y1="6795" x2="19199" y2="6795"/>
                                  <a14:backgroundMark x1="19199" y1="6795" x2="2917" y2="6628"/>
                                </a14:backgroundRemoval>
                              </a14:imgEffect>
                            </a14:imgLayer>
                          </a14:imgProps>
                        </a:ext>
                        <a:ext uri="{28A0092B-C50C-407E-A947-70E740481C1C}">
                          <a14:useLocalDpi xmlns:a14="http://schemas.microsoft.com/office/drawing/2010/main" val="0"/>
                        </a:ext>
                      </a:extLst>
                    </a:blip>
                    <a:stretch>
                      <a:fillRect/>
                    </a:stretch>
                  </pic:blipFill>
                  <pic:spPr>
                    <a:xfrm>
                      <a:off x="0" y="0"/>
                      <a:ext cx="3587115" cy="2900680"/>
                    </a:xfrm>
                    <a:prstGeom prst="rect">
                      <a:avLst/>
                    </a:prstGeom>
                  </pic:spPr>
                </pic:pic>
              </a:graphicData>
            </a:graphic>
            <wp14:sizeRelH relativeFrom="page">
              <wp14:pctWidth>0</wp14:pctWidth>
            </wp14:sizeRelH>
            <wp14:sizeRelV relativeFrom="page">
              <wp14:pctHeight>0</wp14:pctHeight>
            </wp14:sizeRelV>
          </wp:anchor>
        </w:drawing>
      </w:r>
      <w:r w:rsidR="00EA2B36" w:rsidRPr="00F87947">
        <w:rPr>
          <w:rFonts w:ascii="AvantGarde Bk BT" w:eastAsia="Calibri" w:hAnsi="AvantGarde Bk BT" w:cs="Times New Roman"/>
          <w:color w:val="595959" w:themeColor="text1" w:themeTint="A6"/>
          <w:sz w:val="22"/>
          <w:szCs w:val="22"/>
        </w:rPr>
        <w:t>Presentación:</w:t>
      </w:r>
    </w:p>
    <w:p w14:paraId="779D24B0" w14:textId="58503C0B" w:rsidR="00EA2B36" w:rsidRPr="006C59E4" w:rsidRDefault="00A34668" w:rsidP="006C59E4">
      <w:r w:rsidRPr="006C59E4">
        <w:t xml:space="preserve">EL maestro Raymundo Gutiérrez </w:t>
      </w:r>
      <w:r w:rsidR="000F14E0" w:rsidRPr="006C59E4">
        <w:t>habla sobre q</w:t>
      </w:r>
      <w:r w:rsidR="00EA2B36" w:rsidRPr="006C59E4">
        <w:t xml:space="preserve">ué </w:t>
      </w:r>
      <w:r w:rsidR="00AD0614" w:rsidRPr="006C59E4">
        <w:t>es el</w:t>
      </w:r>
      <w:r w:rsidR="000F14E0" w:rsidRPr="006C59E4">
        <w:t xml:space="preserve"> </w:t>
      </w:r>
      <w:r w:rsidR="00EA2B36" w:rsidRPr="006C59E4">
        <w:t>Consejo De Administración</w:t>
      </w:r>
      <w:r w:rsidR="000F14E0" w:rsidRPr="006C59E4">
        <w:t xml:space="preserve"> y sus facultades, donde comparte con los presentes como se compone el consejo, mostrando a los 20 integrantes </w:t>
      </w:r>
      <w:proofErr w:type="gramStart"/>
      <w:r w:rsidR="000F14E0" w:rsidRPr="006C59E4">
        <w:t>del mismo</w:t>
      </w:r>
      <w:proofErr w:type="gramEnd"/>
      <w:r w:rsidR="000F14E0" w:rsidRPr="006C59E4">
        <w:t>.</w:t>
      </w:r>
    </w:p>
    <w:p w14:paraId="78A176AA" w14:textId="65525DE1" w:rsidR="008A5311" w:rsidRDefault="008A5311" w:rsidP="008A5311"/>
    <w:p w14:paraId="79C32A3E" w14:textId="6CF239D3" w:rsidR="000F14E0" w:rsidRDefault="008A5311" w:rsidP="008A5311">
      <w:r>
        <w:t>Continua posteriormente con la presentación de las atribuciones del Consejo de Administración.</w:t>
      </w:r>
    </w:p>
    <w:p w14:paraId="4539C763" w14:textId="54A2F8A1" w:rsidR="000F14E0" w:rsidRDefault="000F14E0">
      <w:pPr>
        <w:jc w:val="left"/>
      </w:pPr>
    </w:p>
    <w:p w14:paraId="3B0846EE" w14:textId="1D175CC4" w:rsidR="000F14E0" w:rsidRDefault="00782389">
      <w:pPr>
        <w:jc w:val="left"/>
      </w:pPr>
      <w:r>
        <w:t>Atribuciones del Consejo de Administración:</w:t>
      </w:r>
    </w:p>
    <w:p w14:paraId="3DC1FDCD" w14:textId="77777777" w:rsidR="00782389" w:rsidRPr="00782389" w:rsidRDefault="00782389" w:rsidP="00782389">
      <w:pPr>
        <w:numPr>
          <w:ilvl w:val="0"/>
          <w:numId w:val="9"/>
        </w:numPr>
        <w:jc w:val="left"/>
      </w:pPr>
      <w:r w:rsidRPr="00782389">
        <w:rPr>
          <w:lang w:val="es-ES"/>
        </w:rPr>
        <w:t xml:space="preserve">Formular, justificar y autorizar su </w:t>
      </w:r>
      <w:r w:rsidRPr="00782389">
        <w:rPr>
          <w:b/>
          <w:bCs/>
          <w:i/>
          <w:iCs/>
          <w:lang w:val="es-ES"/>
        </w:rPr>
        <w:t>presupuesto de egresos</w:t>
      </w:r>
      <w:r w:rsidRPr="00782389">
        <w:rPr>
          <w:lang w:val="es-ES"/>
        </w:rPr>
        <w:t>.</w:t>
      </w:r>
    </w:p>
    <w:p w14:paraId="56326C8D" w14:textId="77777777" w:rsidR="00782389" w:rsidRPr="00782389" w:rsidRDefault="00782389" w:rsidP="00782389">
      <w:pPr>
        <w:numPr>
          <w:ilvl w:val="0"/>
          <w:numId w:val="9"/>
        </w:numPr>
        <w:jc w:val="left"/>
      </w:pPr>
      <w:r w:rsidRPr="00782389">
        <w:rPr>
          <w:b/>
          <w:bCs/>
          <w:i/>
          <w:iCs/>
          <w:lang w:val="es-ES"/>
        </w:rPr>
        <w:t>Contratar, nombrar y remover al director general de "LA JUNTA" y al demás personal</w:t>
      </w:r>
      <w:r w:rsidRPr="00782389">
        <w:rPr>
          <w:lang w:val="es-ES"/>
        </w:rPr>
        <w:t xml:space="preserve"> que labora en ella; asimismo en ausencia de un director general, el presidente del Consejo de Administración tendrá la, representación legal. Estas atribuciones deberán</w:t>
      </w:r>
    </w:p>
    <w:p w14:paraId="677B3736" w14:textId="77777777" w:rsidR="00782389" w:rsidRPr="00782389" w:rsidRDefault="00782389" w:rsidP="00782389">
      <w:pPr>
        <w:numPr>
          <w:ilvl w:val="0"/>
          <w:numId w:val="9"/>
        </w:numPr>
        <w:jc w:val="left"/>
      </w:pPr>
      <w:r w:rsidRPr="00782389">
        <w:t xml:space="preserve">La </w:t>
      </w:r>
      <w:r w:rsidRPr="00782389">
        <w:rPr>
          <w:b/>
          <w:bCs/>
        </w:rPr>
        <w:t xml:space="preserve">creación, asignación y reestructuración de las distintas áreas </w:t>
      </w:r>
      <w:r w:rsidRPr="00782389">
        <w:t>y departamentos que sean convenientes para la realización de los objetivos de "LA JUNTA"</w:t>
      </w:r>
      <w:r w:rsidRPr="00782389">
        <w:tab/>
      </w:r>
    </w:p>
    <w:p w14:paraId="7D01F239" w14:textId="18CB9B4E" w:rsidR="00782389" w:rsidRPr="00782389" w:rsidRDefault="00782389" w:rsidP="00782389">
      <w:pPr>
        <w:numPr>
          <w:ilvl w:val="0"/>
          <w:numId w:val="9"/>
        </w:numPr>
        <w:jc w:val="left"/>
      </w:pPr>
      <w:r w:rsidRPr="00782389">
        <w:rPr>
          <w:b/>
          <w:bCs/>
        </w:rPr>
        <w:t xml:space="preserve">Autorizar el Programa Operativo Anual (POA) </w:t>
      </w:r>
      <w:r w:rsidRPr="00782389">
        <w:t>y demás proyectos que contendrán, los objetivos, la justificación de las actividades a realizar, el cronograma para realizarlas, el costo que tendrán y los resultados que se buscan obtener, así como los proyectos específicos correspondientes.</w:t>
      </w:r>
    </w:p>
    <w:p w14:paraId="4EB66C38" w14:textId="3358FDCE" w:rsidR="00782389" w:rsidRDefault="00782389" w:rsidP="00782389">
      <w:pPr>
        <w:numPr>
          <w:ilvl w:val="0"/>
          <w:numId w:val="9"/>
        </w:numPr>
        <w:jc w:val="left"/>
      </w:pPr>
      <w:r w:rsidRPr="00782389">
        <w:t xml:space="preserve">Formular, aprobar y modificar en su caso, el </w:t>
      </w:r>
      <w:r w:rsidRPr="00782389">
        <w:rPr>
          <w:b/>
          <w:bCs/>
        </w:rPr>
        <w:t>Reglamento Interior de Trabajo</w:t>
      </w:r>
      <w:r w:rsidRPr="00782389">
        <w:t xml:space="preserve"> y los que fueren necesarios para el funcionamiento de "LA </w:t>
      </w:r>
      <w:r w:rsidR="00AD0614" w:rsidRPr="00782389">
        <w:t>JUNTA “</w:t>
      </w:r>
      <w:r w:rsidRPr="00782389">
        <w:t>.</w:t>
      </w:r>
    </w:p>
    <w:p w14:paraId="7012690B" w14:textId="3B84F81A" w:rsidR="00937755" w:rsidRPr="00937755" w:rsidRDefault="00937755" w:rsidP="00937755">
      <w:pPr>
        <w:numPr>
          <w:ilvl w:val="0"/>
          <w:numId w:val="9"/>
        </w:numPr>
        <w:jc w:val="left"/>
      </w:pPr>
      <w:r w:rsidRPr="00937755">
        <w:t xml:space="preserve">Celebrar cada </w:t>
      </w:r>
      <w:r w:rsidRPr="00937755">
        <w:rPr>
          <w:b/>
          <w:bCs/>
        </w:rPr>
        <w:t>2 meses como mínimo, una sesión ordinaria</w:t>
      </w:r>
      <w:r w:rsidRPr="00937755">
        <w:t xml:space="preserve"> y las extraordinarias que solicite cualquier miembro del Consejo de Administración y tomar los acuerdos que correspondan. Así mismo, los miembros del Consejo de </w:t>
      </w:r>
      <w:r w:rsidR="00AD0614" w:rsidRPr="00937755">
        <w:t>Administración</w:t>
      </w:r>
      <w:r w:rsidRPr="00937755">
        <w:t xml:space="preserve"> tendrán derecho a incluir en el orden del día los asuntos que consideren pertinentes.</w:t>
      </w:r>
      <w:r w:rsidRPr="00937755">
        <w:tab/>
      </w:r>
    </w:p>
    <w:p w14:paraId="0D54AB6F" w14:textId="77777777" w:rsidR="00937755" w:rsidRPr="00937755" w:rsidRDefault="00937755" w:rsidP="00937755">
      <w:pPr>
        <w:numPr>
          <w:ilvl w:val="0"/>
          <w:numId w:val="9"/>
        </w:numPr>
        <w:jc w:val="left"/>
      </w:pPr>
      <w:r w:rsidRPr="00937755">
        <w:t xml:space="preserve">Vigilar el estado y el destino de los </w:t>
      </w:r>
      <w:r w:rsidRPr="00937755">
        <w:rPr>
          <w:b/>
          <w:bCs/>
        </w:rPr>
        <w:t xml:space="preserve">bienes muebles e inmuebles </w:t>
      </w:r>
      <w:r w:rsidRPr="00937755">
        <w:t>propiedad de "LA JUNTA" y que estén debidamente inventariados.</w:t>
      </w:r>
      <w:r w:rsidRPr="00937755">
        <w:tab/>
      </w:r>
    </w:p>
    <w:p w14:paraId="04416C1D" w14:textId="77777777" w:rsidR="00937755" w:rsidRPr="00937755" w:rsidRDefault="00937755" w:rsidP="00937755">
      <w:pPr>
        <w:numPr>
          <w:ilvl w:val="0"/>
          <w:numId w:val="9"/>
        </w:numPr>
        <w:jc w:val="left"/>
      </w:pPr>
      <w:r w:rsidRPr="00937755">
        <w:t xml:space="preserve">Autorizar </w:t>
      </w:r>
      <w:r w:rsidRPr="00937755">
        <w:rPr>
          <w:b/>
          <w:bCs/>
        </w:rPr>
        <w:t xml:space="preserve">la venta, donación, permuta, comodato de los bienes </w:t>
      </w:r>
      <w:r w:rsidRPr="00937755">
        <w:t>muebles e inmuebles de "LA JUNTA"</w:t>
      </w:r>
      <w:r w:rsidRPr="00937755">
        <w:tab/>
      </w:r>
    </w:p>
    <w:p w14:paraId="5CDD3D25" w14:textId="77777777" w:rsidR="00937755" w:rsidRPr="00937755" w:rsidRDefault="00937755" w:rsidP="00937755">
      <w:pPr>
        <w:numPr>
          <w:ilvl w:val="0"/>
          <w:numId w:val="9"/>
        </w:numPr>
        <w:jc w:val="left"/>
      </w:pPr>
      <w:r w:rsidRPr="00937755">
        <w:rPr>
          <w:b/>
          <w:bCs/>
        </w:rPr>
        <w:t xml:space="preserve">Concertar las bases, para contratar los bienes y servicios </w:t>
      </w:r>
      <w:r w:rsidRPr="00937755">
        <w:t xml:space="preserve">necesarios para su funcionamiento; también para suscribir por conducto de su </w:t>
      </w:r>
      <w:proofErr w:type="gramStart"/>
      <w:r w:rsidRPr="00937755">
        <w:t>Director</w:t>
      </w:r>
      <w:proofErr w:type="gramEnd"/>
      <w:r w:rsidRPr="00937755">
        <w:t xml:space="preserve"> general, los contratos que sean necesarios, para tal efecto, mediante la firma mancomunada de éste y el Coordinador Administrativo de "LA JUNTA</w:t>
      </w:r>
      <w:r w:rsidRPr="00937755">
        <w:tab/>
      </w:r>
    </w:p>
    <w:p w14:paraId="2E7F9F84" w14:textId="77777777" w:rsidR="00937755" w:rsidRPr="00937755" w:rsidRDefault="00937755" w:rsidP="00937755">
      <w:pPr>
        <w:numPr>
          <w:ilvl w:val="0"/>
          <w:numId w:val="9"/>
        </w:numPr>
        <w:jc w:val="left"/>
      </w:pPr>
      <w:r w:rsidRPr="00937755">
        <w:rPr>
          <w:b/>
          <w:bCs/>
        </w:rPr>
        <w:t xml:space="preserve">Proponer las sanciones a los empleados </w:t>
      </w:r>
      <w:r w:rsidRPr="00937755">
        <w:t xml:space="preserve">de "LA JUNTA" </w:t>
      </w:r>
      <w:proofErr w:type="gramStart"/>
      <w:r w:rsidRPr="00937755">
        <w:t>de acuerdo al</w:t>
      </w:r>
      <w:proofErr w:type="gramEnd"/>
      <w:r w:rsidRPr="00937755">
        <w:t xml:space="preserve"> Reglamento interno de "LA JUNTA" y demás leyes y reglamentos aplicables.</w:t>
      </w:r>
      <w:r w:rsidRPr="00937755">
        <w:tab/>
      </w:r>
    </w:p>
    <w:p w14:paraId="71175415" w14:textId="77777777" w:rsidR="00937755" w:rsidRPr="00937755" w:rsidRDefault="00937755" w:rsidP="00937755">
      <w:pPr>
        <w:numPr>
          <w:ilvl w:val="0"/>
          <w:numId w:val="9"/>
        </w:numPr>
        <w:jc w:val="left"/>
      </w:pPr>
      <w:r w:rsidRPr="00937755">
        <w:t xml:space="preserve">En caso de existir </w:t>
      </w:r>
      <w:r w:rsidRPr="00937755">
        <w:rPr>
          <w:b/>
          <w:bCs/>
        </w:rPr>
        <w:t>controversias laborales</w:t>
      </w:r>
      <w:r w:rsidRPr="00937755">
        <w:t>, interponerlas en los tribunales laborales correspondientes.</w:t>
      </w:r>
      <w:r w:rsidRPr="00937755">
        <w:tab/>
      </w:r>
    </w:p>
    <w:p w14:paraId="057BE380" w14:textId="77777777" w:rsidR="00937755" w:rsidRPr="00937755" w:rsidRDefault="00937755" w:rsidP="00937755">
      <w:pPr>
        <w:numPr>
          <w:ilvl w:val="0"/>
          <w:numId w:val="9"/>
        </w:numPr>
        <w:jc w:val="left"/>
      </w:pPr>
      <w:r w:rsidRPr="00937755">
        <w:t xml:space="preserve">En materia de responsabilidades, fincarlas ante la autoridad jurisdiccional que corresponda </w:t>
      </w:r>
      <w:proofErr w:type="gramStart"/>
      <w:r w:rsidRPr="00937755">
        <w:t>de acuerdo a</w:t>
      </w:r>
      <w:proofErr w:type="gramEnd"/>
      <w:r w:rsidRPr="00937755">
        <w:t xml:space="preserve"> la </w:t>
      </w:r>
      <w:r w:rsidRPr="00937755">
        <w:rPr>
          <w:b/>
          <w:bCs/>
        </w:rPr>
        <w:t>Ley de Responsabilidades de los Servidores Públicos</w:t>
      </w:r>
      <w:r w:rsidRPr="00937755">
        <w:t xml:space="preserve"> del Estado de Jalisco.</w:t>
      </w:r>
      <w:r w:rsidRPr="00937755">
        <w:tab/>
      </w:r>
    </w:p>
    <w:p w14:paraId="7CD35108" w14:textId="77777777" w:rsidR="00937755" w:rsidRPr="00937755" w:rsidRDefault="00937755" w:rsidP="00937755">
      <w:pPr>
        <w:numPr>
          <w:ilvl w:val="0"/>
          <w:numId w:val="9"/>
        </w:numPr>
        <w:jc w:val="left"/>
      </w:pPr>
      <w:r w:rsidRPr="00937755">
        <w:rPr>
          <w:b/>
          <w:bCs/>
        </w:rPr>
        <w:t xml:space="preserve">Evaluar el desempeño </w:t>
      </w:r>
      <w:r w:rsidRPr="00937755">
        <w:t>de los empleados de "LA JUNTA".</w:t>
      </w:r>
      <w:r w:rsidRPr="00937755">
        <w:tab/>
      </w:r>
    </w:p>
    <w:p w14:paraId="51D88E33" w14:textId="77777777" w:rsidR="00937755" w:rsidRPr="00937755" w:rsidRDefault="00937755" w:rsidP="00937755">
      <w:pPr>
        <w:numPr>
          <w:ilvl w:val="0"/>
          <w:numId w:val="9"/>
        </w:numPr>
        <w:jc w:val="left"/>
      </w:pPr>
      <w:r w:rsidRPr="00937755">
        <w:rPr>
          <w:b/>
          <w:bCs/>
        </w:rPr>
        <w:t>Fijar los salarios</w:t>
      </w:r>
      <w:r w:rsidRPr="00937755">
        <w:t xml:space="preserve"> de los servidores públicos de "LA JUNTA".</w:t>
      </w:r>
      <w:r w:rsidRPr="00937755">
        <w:tab/>
      </w:r>
    </w:p>
    <w:p w14:paraId="7BD422C0" w14:textId="77777777" w:rsidR="00937755" w:rsidRPr="00937755" w:rsidRDefault="00937755" w:rsidP="00937755">
      <w:pPr>
        <w:numPr>
          <w:ilvl w:val="0"/>
          <w:numId w:val="9"/>
        </w:numPr>
        <w:jc w:val="left"/>
      </w:pPr>
      <w:r w:rsidRPr="00937755">
        <w:t xml:space="preserve">Analizar y aprobar el </w:t>
      </w:r>
      <w:r w:rsidRPr="00937755">
        <w:rPr>
          <w:b/>
          <w:bCs/>
        </w:rPr>
        <w:t xml:space="preserve">manual de procedimiento administrativo </w:t>
      </w:r>
      <w:r w:rsidRPr="00937755">
        <w:t>de "LA JUNTA" sobre montos para contratar bienes y servicios.</w:t>
      </w:r>
    </w:p>
    <w:p w14:paraId="144612FE" w14:textId="77777777" w:rsidR="00937755" w:rsidRPr="00937755" w:rsidRDefault="00937755" w:rsidP="00937755">
      <w:pPr>
        <w:numPr>
          <w:ilvl w:val="0"/>
          <w:numId w:val="9"/>
        </w:numPr>
        <w:jc w:val="left"/>
      </w:pPr>
      <w:r w:rsidRPr="00937755">
        <w:t xml:space="preserve">Analizar y aprobar el </w:t>
      </w:r>
      <w:r w:rsidRPr="00937755">
        <w:rPr>
          <w:b/>
          <w:bCs/>
        </w:rPr>
        <w:t xml:space="preserve">reglamento interno </w:t>
      </w:r>
      <w:r w:rsidRPr="00937755">
        <w:t>de "LA JUNTA"</w:t>
      </w:r>
      <w:r w:rsidRPr="00937755">
        <w:tab/>
      </w:r>
    </w:p>
    <w:p w14:paraId="5E94449C" w14:textId="6700BA56" w:rsidR="000F14E0" w:rsidRPr="00937755" w:rsidRDefault="00937755" w:rsidP="00937755">
      <w:pPr>
        <w:numPr>
          <w:ilvl w:val="0"/>
          <w:numId w:val="9"/>
        </w:numPr>
        <w:jc w:val="left"/>
      </w:pPr>
      <w:r w:rsidRPr="00937755">
        <w:rPr>
          <w:b/>
          <w:bCs/>
        </w:rPr>
        <w:t xml:space="preserve">Vigilar el cumplimiento de las disposiciones contenidas en este convenio </w:t>
      </w:r>
      <w:r w:rsidRPr="00937755">
        <w:t>y las demás que se originen por éste y las leyes aplicables a ésta.</w:t>
      </w:r>
    </w:p>
    <w:p w14:paraId="485A1C8D" w14:textId="77777777" w:rsidR="00CA3ACF" w:rsidRDefault="00CA3ACF">
      <w:pPr>
        <w:jc w:val="left"/>
        <w:rPr>
          <w:rFonts w:eastAsiaTheme="majorEastAsia" w:cstheme="majorBidi"/>
          <w:b/>
          <w:sz w:val="40"/>
          <w:szCs w:val="32"/>
        </w:rPr>
      </w:pPr>
      <w:r>
        <w:br w:type="page"/>
      </w:r>
    </w:p>
    <w:p w14:paraId="46881E03" w14:textId="2D559C4E" w:rsidR="00CA3ACF" w:rsidRDefault="00335D40" w:rsidP="00F87947">
      <w:pPr>
        <w:pStyle w:val="Ttulo1"/>
      </w:pPr>
      <w:bookmarkStart w:id="6" w:name="_Toc94261386"/>
      <w:r>
        <w:t>Bloque II</w:t>
      </w:r>
      <w:bookmarkEnd w:id="6"/>
      <w:r>
        <w:t xml:space="preserve"> </w:t>
      </w:r>
    </w:p>
    <w:p w14:paraId="262E0BEC" w14:textId="340BDF73" w:rsidR="00F87947" w:rsidRPr="00CA3ACF" w:rsidRDefault="00335D40" w:rsidP="00CA3ACF">
      <w:pPr>
        <w:pStyle w:val="Ttulo2"/>
        <w:jc w:val="center"/>
        <w:rPr>
          <w:sz w:val="36"/>
          <w:szCs w:val="32"/>
        </w:rPr>
      </w:pPr>
      <w:bookmarkStart w:id="7" w:name="_Toc94261387"/>
      <w:r w:rsidRPr="00CA3ACF">
        <w:rPr>
          <w:sz w:val="36"/>
          <w:szCs w:val="32"/>
        </w:rPr>
        <w:t>Puntos de Acuerdo</w:t>
      </w:r>
      <w:bookmarkEnd w:id="7"/>
    </w:p>
    <w:p w14:paraId="711ACF35" w14:textId="77777777" w:rsidR="00EA2B36" w:rsidRPr="00EA2B36" w:rsidRDefault="00EA2B36" w:rsidP="00EA2B36"/>
    <w:p w14:paraId="4F8C2663" w14:textId="5DD694EC" w:rsidR="00F87947" w:rsidRDefault="00F87947" w:rsidP="00F87947">
      <w:r>
        <w:t xml:space="preserve">A continuación, el director de la JIAS presenta </w:t>
      </w:r>
      <w:r w:rsidR="00500312">
        <w:t>los siguientes</w:t>
      </w:r>
      <w:r>
        <w:t xml:space="preserve"> acuerdos.</w:t>
      </w:r>
    </w:p>
    <w:p w14:paraId="65DFD798" w14:textId="1635D966" w:rsidR="00937755" w:rsidRDefault="00937755" w:rsidP="00937755">
      <w:pPr>
        <w:pStyle w:val="Ttulo3"/>
        <w:rPr>
          <w:rFonts w:eastAsia="Calibri"/>
        </w:rPr>
      </w:pPr>
      <w:bookmarkStart w:id="8" w:name="_Toc94261388"/>
      <w:r w:rsidRPr="00937755">
        <w:rPr>
          <w:rFonts w:eastAsia="Calibri"/>
        </w:rPr>
        <w:t>1.1. Reglas de convivencia.</w:t>
      </w:r>
      <w:bookmarkEnd w:id="8"/>
    </w:p>
    <w:p w14:paraId="6ADFBA5F" w14:textId="77777777" w:rsidR="00C560B9" w:rsidRDefault="00C560B9" w:rsidP="00500312"/>
    <w:p w14:paraId="2AE1E743" w14:textId="587DBD9B" w:rsidR="00500312" w:rsidRPr="00500312" w:rsidRDefault="00500312" w:rsidP="00500312">
      <w:r>
        <w:t xml:space="preserve">Se proponen las siguientes reglas de convivencia a lo que los asistentes aprueban el acuerdo de </w:t>
      </w:r>
      <w:proofErr w:type="gramStart"/>
      <w:r>
        <w:t>las mismas</w:t>
      </w:r>
      <w:proofErr w:type="gramEnd"/>
      <w:r>
        <w:t>.</w:t>
      </w:r>
    </w:p>
    <w:p w14:paraId="3854CFCC" w14:textId="77777777" w:rsidR="00500312" w:rsidRPr="00500312" w:rsidRDefault="00500312" w:rsidP="00500312">
      <w:pPr>
        <w:pStyle w:val="Prrafodelista"/>
        <w:numPr>
          <w:ilvl w:val="0"/>
          <w:numId w:val="12"/>
        </w:numPr>
      </w:pPr>
      <w:r w:rsidRPr="00500312">
        <w:t xml:space="preserve">Poner en silencio el celular durante la sesión / en caso de requerir tomar una llamada salir de la sala y tomarla fuera. </w:t>
      </w:r>
    </w:p>
    <w:p w14:paraId="28B4A120" w14:textId="5CC5C4F9" w:rsidR="00500312" w:rsidRPr="00500312" w:rsidRDefault="00500312" w:rsidP="00500312">
      <w:pPr>
        <w:pStyle w:val="Prrafodelista"/>
        <w:numPr>
          <w:ilvl w:val="0"/>
          <w:numId w:val="12"/>
        </w:numPr>
      </w:pPr>
      <w:r w:rsidRPr="00500312">
        <w:t>Previa sesión de consejo enviar</w:t>
      </w:r>
      <w:r w:rsidR="006148A2">
        <w:t xml:space="preserve"> al director</w:t>
      </w:r>
      <w:r w:rsidRPr="00500312">
        <w:t xml:space="preserve"> la solicitud de</w:t>
      </w:r>
      <w:r w:rsidR="006148A2">
        <w:t>l</w:t>
      </w:r>
      <w:r w:rsidRPr="00500312">
        <w:t xml:space="preserve"> asunto</w:t>
      </w:r>
      <w:r w:rsidR="006148A2">
        <w:t xml:space="preserve"> a tratar en el espacio de asuntos</w:t>
      </w:r>
      <w:r w:rsidRPr="00500312">
        <w:t xml:space="preserve"> varios por lo menos 24 horas antes de la sesión. </w:t>
      </w:r>
    </w:p>
    <w:p w14:paraId="3495FE33" w14:textId="77777777" w:rsidR="00500312" w:rsidRPr="00500312" w:rsidRDefault="00500312" w:rsidP="00500312">
      <w:pPr>
        <w:pStyle w:val="Prrafodelista"/>
        <w:numPr>
          <w:ilvl w:val="0"/>
          <w:numId w:val="12"/>
        </w:numPr>
      </w:pPr>
      <w:r w:rsidRPr="00500312">
        <w:t xml:space="preserve">Los asuntos varios no deberán de extenderse en sesión </w:t>
      </w:r>
      <w:proofErr w:type="spellStart"/>
      <w:r w:rsidRPr="00500312">
        <w:t>mas</w:t>
      </w:r>
      <w:proofErr w:type="spellEnd"/>
      <w:r w:rsidRPr="00500312">
        <w:t xml:space="preserve"> allá de 5 minutos de exposición y 5 minutos de discusión. </w:t>
      </w:r>
    </w:p>
    <w:p w14:paraId="7945BF7E" w14:textId="77777777" w:rsidR="00500312" w:rsidRPr="00500312" w:rsidRDefault="00500312" w:rsidP="00500312">
      <w:pPr>
        <w:pStyle w:val="Prrafodelista"/>
        <w:numPr>
          <w:ilvl w:val="0"/>
          <w:numId w:val="12"/>
        </w:numPr>
      </w:pPr>
      <w:r w:rsidRPr="00500312">
        <w:t>En caso de que el titular no asista y envié a un representante este tendrá derecho de voz y voto solo si presenta oficio de comisión.</w:t>
      </w:r>
    </w:p>
    <w:p w14:paraId="03D0443B" w14:textId="6604C27C" w:rsidR="00500312" w:rsidRPr="00500312" w:rsidRDefault="006148A2" w:rsidP="00500312">
      <w:pPr>
        <w:pStyle w:val="Prrafodelista"/>
        <w:numPr>
          <w:ilvl w:val="0"/>
          <w:numId w:val="12"/>
        </w:numPr>
      </w:pPr>
      <w:r>
        <w:t>Se establece que las reuniones tengan una tolerancia máxima de 10 minutos tras la hora acordada de inicio de la sesión</w:t>
      </w:r>
      <w:r w:rsidR="00500312" w:rsidRPr="00500312">
        <w:t>.</w:t>
      </w:r>
    </w:p>
    <w:p w14:paraId="67D63DDC" w14:textId="473A4090" w:rsidR="00500312" w:rsidRPr="00500312" w:rsidRDefault="006148A2" w:rsidP="00500312">
      <w:pPr>
        <w:pStyle w:val="Prrafodelista"/>
        <w:numPr>
          <w:ilvl w:val="0"/>
          <w:numId w:val="12"/>
        </w:numPr>
      </w:pPr>
      <w:r>
        <w:t xml:space="preserve">Se establece que se lleven </w:t>
      </w:r>
      <w:r w:rsidR="00AF495A">
        <w:t>4 sesiones ordinarias por año</w:t>
      </w:r>
      <w:r w:rsidR="00500312" w:rsidRPr="00500312">
        <w:t>.</w:t>
      </w:r>
    </w:p>
    <w:p w14:paraId="21100421" w14:textId="3CAF3D04" w:rsidR="00500312" w:rsidRPr="00500312" w:rsidRDefault="00AF495A" w:rsidP="00500312">
      <w:pPr>
        <w:pStyle w:val="Prrafodelista"/>
        <w:numPr>
          <w:ilvl w:val="0"/>
          <w:numId w:val="12"/>
        </w:numPr>
      </w:pPr>
      <w:r>
        <w:t>La s</w:t>
      </w:r>
      <w:r w:rsidR="00500312" w:rsidRPr="00500312">
        <w:t>ede</w:t>
      </w:r>
      <w:r>
        <w:t xml:space="preserve"> se establecerá tras cada sesión de consejo estableciendo que la siguiente sesión ordinaria sea realizada en el municipio de Acatic</w:t>
      </w:r>
      <w:r w:rsidR="00500312" w:rsidRPr="00500312">
        <w:t>.</w:t>
      </w:r>
    </w:p>
    <w:p w14:paraId="2D1B33B3" w14:textId="5691B5F2" w:rsidR="00500312" w:rsidRDefault="00AF495A" w:rsidP="00500312">
      <w:pPr>
        <w:pStyle w:val="Prrafodelista"/>
        <w:numPr>
          <w:ilvl w:val="0"/>
          <w:numId w:val="12"/>
        </w:numPr>
      </w:pPr>
      <w:r>
        <w:t>Se establece que las sesiones sean realizadas en miércoles con un h</w:t>
      </w:r>
      <w:r w:rsidR="00500312" w:rsidRPr="00500312">
        <w:t>orario</w:t>
      </w:r>
      <w:r>
        <w:t xml:space="preserve"> de inicio de las 10:00 horas</w:t>
      </w:r>
      <w:r w:rsidR="00500312" w:rsidRPr="00500312">
        <w:t>.</w:t>
      </w:r>
    </w:p>
    <w:p w14:paraId="30ACBC2E" w14:textId="77777777" w:rsidR="00B11B42" w:rsidRDefault="00B11B42" w:rsidP="00500312"/>
    <w:p w14:paraId="1416DC15" w14:textId="63C96D5E" w:rsidR="002E33E0" w:rsidRDefault="00937755" w:rsidP="00937755">
      <w:pPr>
        <w:pStyle w:val="Ttulo3"/>
        <w:rPr>
          <w:rFonts w:eastAsia="Calibri"/>
        </w:rPr>
      </w:pPr>
      <w:bookmarkStart w:id="9" w:name="_Toc94261389"/>
      <w:r>
        <w:rPr>
          <w:rFonts w:eastAsia="Calibri"/>
        </w:rPr>
        <w:t>1.</w:t>
      </w:r>
      <w:r w:rsidR="002E33E0">
        <w:rPr>
          <w:rFonts w:eastAsia="Calibri"/>
        </w:rPr>
        <w:t>2.</w:t>
      </w:r>
      <w:r>
        <w:rPr>
          <w:rFonts w:eastAsia="Calibri"/>
        </w:rPr>
        <w:t xml:space="preserve"> </w:t>
      </w:r>
      <w:r w:rsidR="002E33E0" w:rsidRPr="00F87947">
        <w:rPr>
          <w:rFonts w:eastAsia="Calibri"/>
        </w:rPr>
        <w:t>Elección presidente del Consejo.</w:t>
      </w:r>
      <w:bookmarkEnd w:id="9"/>
    </w:p>
    <w:p w14:paraId="03DE3F8F" w14:textId="2EFDEF8A" w:rsidR="00500312" w:rsidRPr="00500312" w:rsidRDefault="00500312" w:rsidP="00500312">
      <w:r>
        <w:t xml:space="preserve">El Mtro. Raymundo Gutiérrez presenta el Articulo 20 de la </w:t>
      </w:r>
      <w:r w:rsidRPr="00500312">
        <w:t xml:space="preserve">Ley De Asociaciones Intermunicipales Del Estado De Jalisco </w:t>
      </w:r>
      <w:r>
        <w:t xml:space="preserve">aprobada el </w:t>
      </w:r>
      <w:r w:rsidRPr="00500312">
        <w:t>30 de octubre de 2021</w:t>
      </w:r>
      <w:r w:rsidR="00AF495A">
        <w:t xml:space="preserve"> </w:t>
      </w:r>
      <w:r>
        <w:t>que habla sobre</w:t>
      </w:r>
      <w:r w:rsidR="00A7236D">
        <w:t>:</w:t>
      </w:r>
    </w:p>
    <w:p w14:paraId="63BE9DC1" w14:textId="28775F28" w:rsidR="00020851" w:rsidRPr="00AD0614" w:rsidRDefault="00AD0614" w:rsidP="00AD0614">
      <w:pPr>
        <w:pStyle w:val="Cita"/>
        <w:jc w:val="both"/>
      </w:pPr>
      <w:r w:rsidRPr="00AD0614">
        <w:t>Artículo</w:t>
      </w:r>
      <w:r w:rsidR="00500312" w:rsidRPr="00AD0614">
        <w:t xml:space="preserve"> 20. De la Presidencia de la Junta de Gobierno</w:t>
      </w:r>
    </w:p>
    <w:p w14:paraId="24A56FB4" w14:textId="77777777" w:rsidR="00500312" w:rsidRPr="00AD0614" w:rsidRDefault="00500312" w:rsidP="00AD0614">
      <w:pPr>
        <w:pStyle w:val="Cita"/>
        <w:jc w:val="both"/>
      </w:pPr>
      <w:r w:rsidRPr="00AD0614">
        <w:t>La presidencia de la Junta de Gobierno será rotativa entre todos los presidentes o las presidentas municipales, por periodos de seis meses, en orden alfabético de los nombres de los municipios integrantes.</w:t>
      </w:r>
    </w:p>
    <w:p w14:paraId="79BB24BB" w14:textId="77777777" w:rsidR="00500312" w:rsidRPr="00AD0614" w:rsidRDefault="00500312" w:rsidP="00AD0614">
      <w:pPr>
        <w:pStyle w:val="Cita"/>
        <w:jc w:val="both"/>
      </w:pPr>
      <w:r w:rsidRPr="00AD0614">
        <w:t>En la primera sesión de la Junta de Gobierno será fijado el orden de la rotación.</w:t>
      </w:r>
    </w:p>
    <w:p w14:paraId="1B7D0815" w14:textId="77777777" w:rsidR="00500312" w:rsidRPr="00AD0614" w:rsidRDefault="00500312" w:rsidP="00AD0614">
      <w:pPr>
        <w:pStyle w:val="Cita"/>
        <w:jc w:val="both"/>
      </w:pPr>
      <w:r w:rsidRPr="00AD0614">
        <w:t xml:space="preserve">Si alguno de los presidentes o las presidentas municipales decide no asumir la presidencia, el orden de la rotación continuará conforme al acuerdo descrito en el numeral anterior. </w:t>
      </w:r>
    </w:p>
    <w:p w14:paraId="26ABC1B5" w14:textId="6076794E" w:rsidR="00500312" w:rsidRPr="00AD0614" w:rsidRDefault="00500312" w:rsidP="00AD0614">
      <w:pPr>
        <w:pStyle w:val="Cita"/>
        <w:jc w:val="both"/>
      </w:pPr>
      <w:r w:rsidRPr="00AD0614">
        <w:t>No existirá la reelección de un presidente o presidenta por periodos consecutivos y tampoco asumirá durante otro periodo sin que antes hubieran tomado esa posición el resto de los integrantes de la asociación.</w:t>
      </w:r>
    </w:p>
    <w:p w14:paraId="3C188BC3" w14:textId="58E0F055" w:rsidR="00500312" w:rsidRPr="00AD0614" w:rsidRDefault="00500312" w:rsidP="00AD0614">
      <w:pPr>
        <w:pStyle w:val="Cita"/>
        <w:jc w:val="both"/>
      </w:pPr>
      <w:r w:rsidRPr="00AD0614">
        <w:t xml:space="preserve">Clausula VIGESIMA son facultades del </w:t>
      </w:r>
      <w:proofErr w:type="gramStart"/>
      <w:r w:rsidRPr="00AD0614">
        <w:t>Presidente</w:t>
      </w:r>
      <w:proofErr w:type="gramEnd"/>
      <w:r w:rsidRPr="00AD0614">
        <w:t xml:space="preserve"> de Consejo de Administración:</w:t>
      </w:r>
    </w:p>
    <w:p w14:paraId="134AEB5F" w14:textId="77777777" w:rsidR="00500312" w:rsidRPr="00AD0614" w:rsidRDefault="00500312" w:rsidP="00AD0614">
      <w:pPr>
        <w:pStyle w:val="Cita"/>
        <w:jc w:val="both"/>
      </w:pPr>
      <w:r w:rsidRPr="00AD0614">
        <w:t>Convocar al consejo a sesiones</w:t>
      </w:r>
    </w:p>
    <w:p w14:paraId="3C345E46" w14:textId="77777777" w:rsidR="00500312" w:rsidRPr="00AD0614" w:rsidRDefault="00500312" w:rsidP="00AD0614">
      <w:pPr>
        <w:pStyle w:val="Cita"/>
        <w:jc w:val="both"/>
      </w:pPr>
      <w:r w:rsidRPr="00AD0614">
        <w:t>Presidir las sesiones de Consejo</w:t>
      </w:r>
    </w:p>
    <w:p w14:paraId="40117733" w14:textId="77777777" w:rsidR="00500312" w:rsidRPr="00AD0614" w:rsidRDefault="00500312" w:rsidP="00AD0614">
      <w:pPr>
        <w:pStyle w:val="Cita"/>
        <w:jc w:val="both"/>
      </w:pPr>
      <w:r w:rsidRPr="00AD0614">
        <w:t>Firmar las actas de las sesiones de consejo</w:t>
      </w:r>
    </w:p>
    <w:p w14:paraId="7916BC36" w14:textId="77777777" w:rsidR="00500312" w:rsidRPr="00AD0614" w:rsidRDefault="00500312" w:rsidP="00AD0614">
      <w:pPr>
        <w:pStyle w:val="Cita"/>
        <w:jc w:val="both"/>
      </w:pPr>
      <w:r w:rsidRPr="00AD0614">
        <w:t>Instruir al director de la “JUNTA”, para que se realicen todas las gestiones, legales, administrativas, presupuestales y políticas necesarias para el cumplimiento de los acuerdos obtenidos por el Consejo de Administración.</w:t>
      </w:r>
    </w:p>
    <w:p w14:paraId="783F57E7" w14:textId="77777777" w:rsidR="00500312" w:rsidRPr="00AD0614" w:rsidRDefault="00500312" w:rsidP="00AD0614">
      <w:pPr>
        <w:pStyle w:val="Cita"/>
        <w:jc w:val="both"/>
      </w:pPr>
      <w:r w:rsidRPr="00AD0614">
        <w:t>Solicitar los informes que sean necesarios sobre el avance de los acuerdos e instrucciones giradas por el consejo de administración.</w:t>
      </w:r>
    </w:p>
    <w:p w14:paraId="311C3586" w14:textId="77777777" w:rsidR="00500312" w:rsidRPr="00AD0614" w:rsidRDefault="00500312" w:rsidP="00AD0614">
      <w:pPr>
        <w:pStyle w:val="Cita"/>
        <w:jc w:val="both"/>
      </w:pPr>
      <w:r w:rsidRPr="00AD0614">
        <w:t>Representar como apoderado general para pleitos, cobranzas, y para actos de administración y dominio de las JIAS, en caso de ausencia del director general.</w:t>
      </w:r>
    </w:p>
    <w:p w14:paraId="190987C5" w14:textId="77777777" w:rsidR="00020851" w:rsidRDefault="00020851" w:rsidP="00500312">
      <w:pPr>
        <w:rPr>
          <w:color w:val="90B723"/>
        </w:rPr>
      </w:pPr>
    </w:p>
    <w:p w14:paraId="73C77DE6" w14:textId="71FD720E" w:rsidR="00500312" w:rsidRPr="003159BC" w:rsidRDefault="00861DB4" w:rsidP="00500312">
      <w:pPr>
        <w:rPr>
          <w:color w:val="90B723"/>
        </w:rPr>
      </w:pPr>
      <w:r w:rsidRPr="003159BC">
        <w:rPr>
          <w:color w:val="90B723"/>
        </w:rPr>
        <w:t>El Mtro. Raymundo somete a discusión la elección del nuevo presidente y posteriormente toma la palabra el Ing. Ismael Novoa donde pide a los presentes se apegue a la Ley De Asociaciones Intermunicipales Del Estado De Jalisco</w:t>
      </w:r>
      <w:r w:rsidR="004B1504" w:rsidRPr="003159BC">
        <w:rPr>
          <w:color w:val="90B723"/>
        </w:rPr>
        <w:t xml:space="preserve">, siendo la primer Ley a nivel nacional, comenta las ventajas de esta Ley y las buenas </w:t>
      </w:r>
      <w:r w:rsidR="00AD0614" w:rsidRPr="003159BC">
        <w:rPr>
          <w:color w:val="90B723"/>
        </w:rPr>
        <w:t>prácticas</w:t>
      </w:r>
      <w:r w:rsidR="004B1504" w:rsidRPr="003159BC">
        <w:rPr>
          <w:color w:val="90B723"/>
        </w:rPr>
        <w:t xml:space="preserve"> sobre las Juntas. </w:t>
      </w:r>
    </w:p>
    <w:p w14:paraId="32DB1F52" w14:textId="7FEF5615" w:rsidR="004B1504" w:rsidRPr="003159BC" w:rsidRDefault="004B1504" w:rsidP="00500312">
      <w:pPr>
        <w:rPr>
          <w:color w:val="90B723"/>
        </w:rPr>
      </w:pPr>
      <w:r w:rsidRPr="003159BC">
        <w:rPr>
          <w:color w:val="90B723"/>
        </w:rPr>
        <w:t xml:space="preserve">Se interesan en el cargo los presidentes de San Julián, Tepatitlán de Morelos y Valle de Guadalupe, para posterior los presentes otorgan el voto; con 8 votos a favor se </w:t>
      </w:r>
      <w:r w:rsidR="00093EBE">
        <w:rPr>
          <w:color w:val="90B723"/>
        </w:rPr>
        <w:t>aprueba</w:t>
      </w:r>
      <w:r w:rsidRPr="003159BC">
        <w:rPr>
          <w:color w:val="90B723"/>
        </w:rPr>
        <w:t xml:space="preserve"> que la nueva presidenta del Consejo de Administración es la alcaldesa de San Julián, la Lic. </w:t>
      </w:r>
      <w:r w:rsidR="00AD0614" w:rsidRPr="003159BC">
        <w:rPr>
          <w:color w:val="90B723"/>
        </w:rPr>
        <w:t>María</w:t>
      </w:r>
      <w:r w:rsidRPr="003159BC">
        <w:rPr>
          <w:color w:val="90B723"/>
        </w:rPr>
        <w:t xml:space="preserve"> Isabel Loza </w:t>
      </w:r>
      <w:r w:rsidR="00AD0614" w:rsidRPr="003159BC">
        <w:rPr>
          <w:color w:val="90B723"/>
        </w:rPr>
        <w:t>Ramírez</w:t>
      </w:r>
      <w:r w:rsidRPr="003159BC">
        <w:rPr>
          <w:color w:val="90B723"/>
        </w:rPr>
        <w:t xml:space="preserve"> </w:t>
      </w:r>
      <w:r w:rsidR="003159BC" w:rsidRPr="003159BC">
        <w:rPr>
          <w:color w:val="90B723"/>
        </w:rPr>
        <w:t>por los primeros 6 meses</w:t>
      </w:r>
      <w:r w:rsidR="00093EBE">
        <w:rPr>
          <w:color w:val="90B723"/>
        </w:rPr>
        <w:t xml:space="preserve">, queda también establecido que la rotación de presidencia sea en orden alfabético a partir de San </w:t>
      </w:r>
      <w:r w:rsidR="00AD0614">
        <w:rPr>
          <w:color w:val="90B723"/>
        </w:rPr>
        <w:t>Julián y</w:t>
      </w:r>
      <w:r w:rsidR="00093EBE">
        <w:rPr>
          <w:color w:val="90B723"/>
        </w:rPr>
        <w:t xml:space="preserve"> solo será ocupada por presidentes municipales</w:t>
      </w:r>
      <w:r w:rsidR="003159BC">
        <w:rPr>
          <w:color w:val="90B723"/>
        </w:rPr>
        <w:t>.</w:t>
      </w:r>
    </w:p>
    <w:p w14:paraId="7454A418" w14:textId="77777777" w:rsidR="00AD0614" w:rsidRDefault="00AD0614">
      <w:pPr>
        <w:jc w:val="left"/>
        <w:rPr>
          <w:rFonts w:eastAsia="Calibri" w:cstheme="majorBidi"/>
          <w:b/>
          <w:bCs/>
          <w:color w:val="1F4E79"/>
          <w:sz w:val="28"/>
          <w:szCs w:val="24"/>
        </w:rPr>
      </w:pPr>
      <w:r>
        <w:rPr>
          <w:rFonts w:eastAsia="Calibri"/>
        </w:rPr>
        <w:br w:type="page"/>
      </w:r>
    </w:p>
    <w:p w14:paraId="4C05DDC1" w14:textId="7A8FA908" w:rsidR="002E33E0" w:rsidRDefault="00937755" w:rsidP="00937755">
      <w:pPr>
        <w:pStyle w:val="Ttulo3"/>
        <w:rPr>
          <w:rFonts w:eastAsia="Calibri"/>
        </w:rPr>
      </w:pPr>
      <w:bookmarkStart w:id="10" w:name="_Toc94261390"/>
      <w:r>
        <w:rPr>
          <w:rFonts w:eastAsia="Calibri"/>
        </w:rPr>
        <w:t>1.</w:t>
      </w:r>
      <w:r w:rsidR="002E33E0">
        <w:rPr>
          <w:rFonts w:eastAsia="Calibri"/>
        </w:rPr>
        <w:t xml:space="preserve">3. </w:t>
      </w:r>
      <w:r w:rsidR="002E33E0" w:rsidRPr="00F87947">
        <w:rPr>
          <w:rFonts w:eastAsia="Calibri"/>
        </w:rPr>
        <w:t>Ratificación del director.</w:t>
      </w:r>
      <w:bookmarkEnd w:id="10"/>
    </w:p>
    <w:p w14:paraId="42FF9FB6" w14:textId="603C1674" w:rsidR="003159BC" w:rsidRPr="003159BC" w:rsidRDefault="003159BC" w:rsidP="003159BC">
      <w:r>
        <w:t xml:space="preserve">El Mtro. Raymundo comenta que cada I Sesión de Consejo es necesario ratificar al director de la Junta y presenta un poco de su información </w:t>
      </w:r>
      <w:r w:rsidR="00AD0614">
        <w:t>curricular</w:t>
      </w:r>
      <w:r>
        <w:t xml:space="preserve"> previo a la votación de los presentes: </w:t>
      </w:r>
    </w:p>
    <w:p w14:paraId="777C4E64" w14:textId="7FAB9E66" w:rsidR="003159BC" w:rsidRPr="003159BC" w:rsidRDefault="003159BC" w:rsidP="003159BC">
      <w:pPr>
        <w:numPr>
          <w:ilvl w:val="0"/>
          <w:numId w:val="15"/>
        </w:numPr>
        <w:spacing w:after="100" w:afterAutospacing="1"/>
        <w:ind w:left="714" w:hanging="357"/>
      </w:pPr>
      <w:r w:rsidRPr="003159BC">
        <w:rPr>
          <w:noProof/>
        </w:rPr>
        <w:drawing>
          <wp:anchor distT="0" distB="0" distL="114300" distR="114300" simplePos="0" relativeHeight="251659264" behindDoc="0" locked="0" layoutInCell="1" allowOverlap="1" wp14:anchorId="1E9F4695" wp14:editId="67FC2C85">
            <wp:simplePos x="0" y="0"/>
            <wp:positionH relativeFrom="column">
              <wp:posOffset>-65405</wp:posOffset>
            </wp:positionH>
            <wp:positionV relativeFrom="paragraph">
              <wp:posOffset>89182</wp:posOffset>
            </wp:positionV>
            <wp:extent cx="2109470" cy="2109470"/>
            <wp:effectExtent l="0" t="0" r="0" b="0"/>
            <wp:wrapSquare wrapText="bothSides"/>
            <wp:docPr id="4" name="Imagen 3">
              <a:extLst xmlns:a="http://schemas.openxmlformats.org/drawingml/2006/main">
                <a:ext uri="{FF2B5EF4-FFF2-40B4-BE49-F238E27FC236}">
                  <a16:creationId xmlns:a16="http://schemas.microsoft.com/office/drawing/2014/main" id="{DCCD37F3-16FD-4707-91CF-4543ED9D4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CCD37F3-16FD-4707-91CF-4543ED9D46B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09470" cy="2109470"/>
                    </a:xfrm>
                    <a:prstGeom prst="rect">
                      <a:avLst/>
                    </a:prstGeom>
                  </pic:spPr>
                </pic:pic>
              </a:graphicData>
            </a:graphic>
            <wp14:sizeRelH relativeFrom="page">
              <wp14:pctWidth>0</wp14:pctWidth>
            </wp14:sizeRelH>
            <wp14:sizeRelV relativeFrom="page">
              <wp14:pctHeight>0</wp14:pctHeight>
            </wp14:sizeRelV>
          </wp:anchor>
        </w:drawing>
      </w:r>
      <w:r w:rsidR="00AD0614" w:rsidRPr="003159BC">
        <w:t>Médico</w:t>
      </w:r>
      <w:r w:rsidRPr="003159BC">
        <w:t xml:space="preserve"> Veterinario Zootecnista - UdeG</w:t>
      </w:r>
    </w:p>
    <w:p w14:paraId="76D84977" w14:textId="11D35AE4" w:rsidR="003159BC" w:rsidRPr="003159BC" w:rsidRDefault="003159BC" w:rsidP="003159BC">
      <w:pPr>
        <w:numPr>
          <w:ilvl w:val="0"/>
          <w:numId w:val="15"/>
        </w:numPr>
        <w:spacing w:after="100" w:afterAutospacing="1"/>
        <w:ind w:left="714" w:hanging="357"/>
      </w:pPr>
      <w:r w:rsidRPr="003159BC">
        <w:t>Especialista en producción animal -UNAM</w:t>
      </w:r>
    </w:p>
    <w:p w14:paraId="628743CD" w14:textId="3EA1BB03" w:rsidR="003159BC" w:rsidRPr="003159BC" w:rsidRDefault="003159BC" w:rsidP="003159BC">
      <w:pPr>
        <w:numPr>
          <w:ilvl w:val="0"/>
          <w:numId w:val="15"/>
        </w:numPr>
        <w:spacing w:after="100" w:afterAutospacing="1"/>
        <w:ind w:left="714" w:hanging="357"/>
      </w:pPr>
      <w:r w:rsidRPr="003159BC">
        <w:t xml:space="preserve">Maestro en Gestión </w:t>
      </w:r>
      <w:r w:rsidR="00AD0614" w:rsidRPr="003159BC">
        <w:t>del Desarrollo</w:t>
      </w:r>
      <w:r w:rsidRPr="003159BC">
        <w:t xml:space="preserve"> Rural – UACh</w:t>
      </w:r>
    </w:p>
    <w:p w14:paraId="7A410D20" w14:textId="77777777" w:rsidR="003159BC" w:rsidRPr="003159BC" w:rsidRDefault="003159BC" w:rsidP="003159BC">
      <w:pPr>
        <w:numPr>
          <w:ilvl w:val="0"/>
          <w:numId w:val="15"/>
        </w:numPr>
        <w:spacing w:after="100" w:afterAutospacing="1"/>
        <w:ind w:left="714" w:hanging="357"/>
      </w:pPr>
      <w:r w:rsidRPr="003159BC">
        <w:t>Diplomado en Gestión de Empresas en el Agro – ITESO</w:t>
      </w:r>
    </w:p>
    <w:p w14:paraId="2CA175EB" w14:textId="77777777" w:rsidR="003159BC" w:rsidRPr="003159BC" w:rsidRDefault="003159BC" w:rsidP="003159BC">
      <w:pPr>
        <w:numPr>
          <w:ilvl w:val="0"/>
          <w:numId w:val="15"/>
        </w:numPr>
        <w:spacing w:after="100" w:afterAutospacing="1"/>
        <w:ind w:left="714" w:hanging="357"/>
      </w:pPr>
      <w:r w:rsidRPr="003159BC">
        <w:t>Diplomado en Arboricultura – CUAltos.</w:t>
      </w:r>
    </w:p>
    <w:p w14:paraId="4935846C" w14:textId="77777777" w:rsidR="003159BC" w:rsidRPr="003159BC" w:rsidRDefault="003159BC" w:rsidP="003159BC">
      <w:pPr>
        <w:numPr>
          <w:ilvl w:val="0"/>
          <w:numId w:val="15"/>
        </w:numPr>
        <w:spacing w:after="100" w:afterAutospacing="1"/>
        <w:ind w:left="714" w:hanging="357"/>
      </w:pPr>
      <w:r w:rsidRPr="003159BC">
        <w:t>Diplomado en Sistemas de Información Geográfica y Geoprocesamiento de Datos Espaciales en Cod Abierto. - IIEG</w:t>
      </w:r>
    </w:p>
    <w:p w14:paraId="25260B16" w14:textId="77777777" w:rsidR="003159BC" w:rsidRPr="003159BC" w:rsidRDefault="003159BC" w:rsidP="003159BC">
      <w:pPr>
        <w:numPr>
          <w:ilvl w:val="0"/>
          <w:numId w:val="15"/>
        </w:numPr>
        <w:spacing w:after="100" w:afterAutospacing="1"/>
        <w:ind w:left="714" w:hanging="357"/>
      </w:pPr>
      <w:r w:rsidRPr="003159BC">
        <w:t xml:space="preserve">Diplomado en Derecho Ambiental y Desarrollo Sustentable – </w:t>
      </w:r>
      <w:proofErr w:type="spellStart"/>
      <w:r w:rsidRPr="003159BC">
        <w:t>CUTonala</w:t>
      </w:r>
      <w:proofErr w:type="spellEnd"/>
    </w:p>
    <w:p w14:paraId="3F841B64" w14:textId="77777777" w:rsidR="003159BC" w:rsidRPr="003159BC" w:rsidRDefault="003159BC" w:rsidP="003159BC">
      <w:pPr>
        <w:numPr>
          <w:ilvl w:val="0"/>
          <w:numId w:val="15"/>
        </w:numPr>
        <w:spacing w:after="100" w:afterAutospacing="1"/>
        <w:ind w:left="714" w:hanging="357"/>
      </w:pPr>
      <w:r w:rsidRPr="003159BC">
        <w:t xml:space="preserve">4 </w:t>
      </w:r>
      <w:proofErr w:type="gramStart"/>
      <w:r w:rsidRPr="003159BC">
        <w:t>Años</w:t>
      </w:r>
      <w:proofErr w:type="gramEnd"/>
      <w:r w:rsidRPr="003159BC">
        <w:t xml:space="preserve"> en el ejercicio libre de la profesión </w:t>
      </w:r>
    </w:p>
    <w:p w14:paraId="4A1BA158" w14:textId="77777777" w:rsidR="003159BC" w:rsidRPr="003159BC" w:rsidRDefault="003159BC" w:rsidP="003159BC">
      <w:pPr>
        <w:numPr>
          <w:ilvl w:val="0"/>
          <w:numId w:val="15"/>
        </w:numPr>
        <w:spacing w:after="100" w:afterAutospacing="1"/>
        <w:ind w:left="714" w:hanging="357"/>
      </w:pPr>
      <w:r w:rsidRPr="003159BC">
        <w:t xml:space="preserve">6 </w:t>
      </w:r>
      <w:proofErr w:type="gramStart"/>
      <w:r w:rsidRPr="003159BC">
        <w:t>Años</w:t>
      </w:r>
      <w:proofErr w:type="gramEnd"/>
      <w:r w:rsidRPr="003159BC">
        <w:t xml:space="preserve"> en el servicio público municipal.</w:t>
      </w:r>
    </w:p>
    <w:p w14:paraId="21099AE4" w14:textId="26666351" w:rsidR="003159BC" w:rsidRPr="003159BC" w:rsidRDefault="003159BC" w:rsidP="003159BC">
      <w:pPr>
        <w:numPr>
          <w:ilvl w:val="0"/>
          <w:numId w:val="15"/>
        </w:numPr>
        <w:spacing w:after="100" w:afterAutospacing="1"/>
        <w:ind w:left="714" w:hanging="357"/>
      </w:pPr>
      <w:r w:rsidRPr="003159BC">
        <w:t xml:space="preserve">7 </w:t>
      </w:r>
      <w:proofErr w:type="gramStart"/>
      <w:r w:rsidRPr="003159BC">
        <w:t>Años</w:t>
      </w:r>
      <w:proofErr w:type="gramEnd"/>
      <w:r w:rsidRPr="003159BC">
        <w:t xml:space="preserve"> de experiencia en Gestión Gubernamental y Políticas </w:t>
      </w:r>
      <w:r w:rsidR="00AD0614" w:rsidRPr="003159BC">
        <w:t>Públicas</w:t>
      </w:r>
      <w:r w:rsidRPr="003159BC">
        <w:t xml:space="preserve"> del Sector Ambiental.</w:t>
      </w:r>
    </w:p>
    <w:p w14:paraId="7C2E2148" w14:textId="363DA99A" w:rsidR="003159BC" w:rsidRPr="003159BC" w:rsidRDefault="003159BC" w:rsidP="00500312">
      <w:pPr>
        <w:rPr>
          <w:color w:val="90B723"/>
        </w:rPr>
      </w:pPr>
      <w:r w:rsidRPr="003159BC">
        <w:rPr>
          <w:color w:val="90B723"/>
        </w:rPr>
        <w:t xml:space="preserve">Se aprueba </w:t>
      </w:r>
      <w:r w:rsidR="00093EBE">
        <w:rPr>
          <w:color w:val="90B723"/>
        </w:rPr>
        <w:t>la ratificación del</w:t>
      </w:r>
      <w:r w:rsidRPr="003159BC">
        <w:rPr>
          <w:color w:val="90B723"/>
        </w:rPr>
        <w:t xml:space="preserve"> Mtro. Raymundo Gutiérrez Rábago </w:t>
      </w:r>
      <w:r w:rsidR="00093EBE">
        <w:rPr>
          <w:color w:val="90B723"/>
        </w:rPr>
        <w:t>como</w:t>
      </w:r>
      <w:r w:rsidRPr="003159BC">
        <w:rPr>
          <w:color w:val="90B723"/>
        </w:rPr>
        <w:t xml:space="preserve"> director de la Junta Intermunicipal de Medio Ambiente Alto Sur por los siguientes 3 años.</w:t>
      </w:r>
    </w:p>
    <w:p w14:paraId="181923EF" w14:textId="020BB82F" w:rsidR="002E33E0" w:rsidRDefault="00937755" w:rsidP="00937755">
      <w:pPr>
        <w:pStyle w:val="Ttulo3"/>
        <w:rPr>
          <w:rFonts w:eastAsia="Calibri"/>
        </w:rPr>
      </w:pPr>
      <w:bookmarkStart w:id="11" w:name="_Toc94261391"/>
      <w:r>
        <w:rPr>
          <w:rFonts w:eastAsia="Calibri"/>
        </w:rPr>
        <w:t>1.</w:t>
      </w:r>
      <w:r w:rsidR="002E33E0">
        <w:rPr>
          <w:rFonts w:eastAsia="Calibri"/>
        </w:rPr>
        <w:t xml:space="preserve">4. </w:t>
      </w:r>
      <w:r w:rsidR="002E33E0" w:rsidRPr="00F87947">
        <w:rPr>
          <w:rFonts w:eastAsia="Calibri"/>
        </w:rPr>
        <w:t>Establecimiento del comité de Adquisiciones y Selección.</w:t>
      </w:r>
      <w:bookmarkEnd w:id="11"/>
    </w:p>
    <w:p w14:paraId="16A59BCC" w14:textId="1BF8770F" w:rsidR="003159BC" w:rsidRDefault="00242195" w:rsidP="003159BC">
      <w:r>
        <w:t xml:space="preserve">El Mtro. Raymundo habla sobre la importancia del Comité de Adquisiciones y Selección donde propone la estructura </w:t>
      </w:r>
      <w:proofErr w:type="gramStart"/>
      <w:r>
        <w:t>del mismo</w:t>
      </w:r>
      <w:proofErr w:type="gramEnd"/>
      <w:r>
        <w:t xml:space="preserve"> formada de la siguiente manera:</w:t>
      </w:r>
    </w:p>
    <w:p w14:paraId="323F9AEE" w14:textId="06A295EA" w:rsidR="00242195" w:rsidRPr="00242195" w:rsidRDefault="00242195" w:rsidP="00242195">
      <w:pPr>
        <w:pStyle w:val="Ttulo4"/>
        <w:numPr>
          <w:ilvl w:val="0"/>
          <w:numId w:val="17"/>
        </w:numPr>
      </w:pPr>
      <w:r w:rsidRPr="00242195">
        <w:t>SEMADET</w:t>
      </w:r>
    </w:p>
    <w:p w14:paraId="4D275C73" w14:textId="698DBE90" w:rsidR="00242195" w:rsidRPr="00242195" w:rsidRDefault="00242195" w:rsidP="00242195">
      <w:pPr>
        <w:pStyle w:val="Ttulo4"/>
        <w:numPr>
          <w:ilvl w:val="0"/>
          <w:numId w:val="17"/>
        </w:numPr>
      </w:pPr>
      <w:r w:rsidRPr="00242195">
        <w:t>Presidente De Consejo De Administración</w:t>
      </w:r>
    </w:p>
    <w:p w14:paraId="7A128642" w14:textId="138873C4" w:rsidR="00242195" w:rsidRPr="00242195" w:rsidRDefault="00242195" w:rsidP="00242195">
      <w:pPr>
        <w:pStyle w:val="Ttulo4"/>
        <w:numPr>
          <w:ilvl w:val="0"/>
          <w:numId w:val="17"/>
        </w:numPr>
      </w:pPr>
      <w:r w:rsidRPr="00242195">
        <w:t>Presidente Del Municipio Sede De La JIAS (Valle De Guadalupe)</w:t>
      </w:r>
    </w:p>
    <w:p w14:paraId="4D7C55EC" w14:textId="77777777" w:rsidR="004338C0" w:rsidRDefault="00242195" w:rsidP="004338C0">
      <w:pPr>
        <w:pStyle w:val="Ttulo4"/>
        <w:numPr>
          <w:ilvl w:val="0"/>
          <w:numId w:val="17"/>
        </w:numPr>
      </w:pPr>
      <w:r w:rsidRPr="00242195">
        <w:t>Presidente Vocal</w:t>
      </w:r>
      <w:r w:rsidR="004338C0" w:rsidRPr="004338C0">
        <w:t xml:space="preserve"> </w:t>
      </w:r>
    </w:p>
    <w:p w14:paraId="4942879B" w14:textId="373A2A7A" w:rsidR="004338C0" w:rsidRPr="00242195" w:rsidRDefault="004338C0" w:rsidP="004338C0">
      <w:pPr>
        <w:pStyle w:val="Ttulo4"/>
        <w:numPr>
          <w:ilvl w:val="0"/>
          <w:numId w:val="17"/>
        </w:numPr>
      </w:pPr>
      <w:r w:rsidRPr="00242195">
        <w:t xml:space="preserve">Director General </w:t>
      </w:r>
    </w:p>
    <w:p w14:paraId="25FC4B26" w14:textId="18591EA0" w:rsidR="00242195" w:rsidRPr="00242195" w:rsidRDefault="00242195" w:rsidP="004338C0">
      <w:pPr>
        <w:pStyle w:val="Ttulo4"/>
        <w:ind w:left="720"/>
      </w:pPr>
    </w:p>
    <w:p w14:paraId="5102D70A" w14:textId="14E7C8BB" w:rsidR="00242195" w:rsidRPr="001F5B96" w:rsidRDefault="001F5B96" w:rsidP="00242195">
      <w:pPr>
        <w:rPr>
          <w:color w:val="90B723"/>
        </w:rPr>
      </w:pPr>
      <w:r w:rsidRPr="001F5B96">
        <w:rPr>
          <w:color w:val="90B723"/>
        </w:rPr>
        <w:t xml:space="preserve">Se aprueba que el presidente de Cañadas de Obregón el Lic. Miguel Oropeza Ruvalcaba sea el </w:t>
      </w:r>
      <w:proofErr w:type="gramStart"/>
      <w:r w:rsidRPr="001F5B96">
        <w:rPr>
          <w:color w:val="90B723"/>
        </w:rPr>
        <w:t>Presidente</w:t>
      </w:r>
      <w:proofErr w:type="gramEnd"/>
      <w:r w:rsidRPr="001F5B96">
        <w:rPr>
          <w:color w:val="90B723"/>
        </w:rPr>
        <w:t xml:space="preserve"> Vocal y cambiará cada 6 meses en orden </w:t>
      </w:r>
      <w:r w:rsidR="004338C0">
        <w:rPr>
          <w:color w:val="90B723"/>
        </w:rPr>
        <w:t>alfabético, empatando con la rotación de presidente de Consejo</w:t>
      </w:r>
      <w:r w:rsidRPr="001F5B96">
        <w:rPr>
          <w:color w:val="90B723"/>
        </w:rPr>
        <w:t>.</w:t>
      </w:r>
    </w:p>
    <w:p w14:paraId="396AB4C9" w14:textId="24797CC1" w:rsidR="003159BC" w:rsidRDefault="00937755" w:rsidP="003159BC">
      <w:pPr>
        <w:pStyle w:val="Ttulo3"/>
        <w:rPr>
          <w:rFonts w:eastAsia="Calibri"/>
        </w:rPr>
      </w:pPr>
      <w:bookmarkStart w:id="12" w:name="_Toc94261392"/>
      <w:r>
        <w:rPr>
          <w:rFonts w:eastAsia="Calibri"/>
        </w:rPr>
        <w:t>1.</w:t>
      </w:r>
      <w:r w:rsidR="002E33E0">
        <w:rPr>
          <w:rFonts w:eastAsia="Calibri"/>
        </w:rPr>
        <w:t xml:space="preserve">5. </w:t>
      </w:r>
      <w:r w:rsidR="002E33E0" w:rsidRPr="00F87947">
        <w:rPr>
          <w:rFonts w:eastAsia="Calibri"/>
        </w:rPr>
        <w:t>Licitaciones 2021</w:t>
      </w:r>
      <w:bookmarkEnd w:id="12"/>
    </w:p>
    <w:p w14:paraId="63B3C404" w14:textId="1B0C69E1" w:rsidR="001F5B96" w:rsidRDefault="001F5B96" w:rsidP="001F5B96">
      <w:r>
        <w:t>Se presentan por parte del Mtro. Raymundo las licitaciones pendientes de aprobación para este año en curso:</w:t>
      </w:r>
    </w:p>
    <w:p w14:paraId="015AF800" w14:textId="77777777" w:rsidR="001F5B96" w:rsidRPr="001F5B96" w:rsidRDefault="001F5B96" w:rsidP="001F5B96">
      <w:pPr>
        <w:pStyle w:val="Ttulo4"/>
        <w:numPr>
          <w:ilvl w:val="0"/>
          <w:numId w:val="18"/>
        </w:numPr>
      </w:pPr>
      <w:r w:rsidRPr="001F5B96">
        <w:t>Adquisición de equipo de Cómputo</w:t>
      </w:r>
    </w:p>
    <w:p w14:paraId="262F8751" w14:textId="42257E19" w:rsidR="001F5B96" w:rsidRDefault="001F5B96" w:rsidP="001F5B96">
      <w:pPr>
        <w:pStyle w:val="Ttulo4"/>
        <w:numPr>
          <w:ilvl w:val="0"/>
          <w:numId w:val="18"/>
        </w:numPr>
      </w:pPr>
      <w:r w:rsidRPr="001F5B96">
        <w:t>Construcción de Obras Complementarias del relleno sanitario en Acatic</w:t>
      </w:r>
      <w:r w:rsidR="00271F9D">
        <w:t>.</w:t>
      </w:r>
    </w:p>
    <w:p w14:paraId="33636704" w14:textId="77777777" w:rsidR="004F2A4B" w:rsidRPr="004F2A4B" w:rsidRDefault="004F2A4B" w:rsidP="004F2A4B"/>
    <w:p w14:paraId="70D355E2" w14:textId="7692C4FF" w:rsidR="00271F9D" w:rsidRPr="00271F9D" w:rsidRDefault="00271F9D" w:rsidP="00271F9D">
      <w:pPr>
        <w:rPr>
          <w:color w:val="90B723"/>
        </w:rPr>
      </w:pPr>
      <w:r w:rsidRPr="00271F9D">
        <w:rPr>
          <w:color w:val="90B723"/>
        </w:rPr>
        <w:t>Se aprueban las licitaciones para realizarlas en cuanto se tenga el presupuesto</w:t>
      </w:r>
      <w:r>
        <w:rPr>
          <w:color w:val="90B723"/>
        </w:rPr>
        <w:t>.</w:t>
      </w:r>
    </w:p>
    <w:p w14:paraId="4A9B3FD6" w14:textId="4465A6C1" w:rsidR="002E33E0" w:rsidRDefault="00937755" w:rsidP="00937755">
      <w:pPr>
        <w:pStyle w:val="Ttulo3"/>
        <w:rPr>
          <w:rFonts w:eastAsia="Calibri"/>
        </w:rPr>
      </w:pPr>
      <w:bookmarkStart w:id="13" w:name="_Toc94261393"/>
      <w:r>
        <w:rPr>
          <w:rFonts w:eastAsia="Calibri"/>
        </w:rPr>
        <w:t>1.</w:t>
      </w:r>
      <w:r w:rsidR="002E33E0">
        <w:rPr>
          <w:rFonts w:eastAsia="Calibri"/>
        </w:rPr>
        <w:t xml:space="preserve">6. </w:t>
      </w:r>
      <w:r w:rsidR="002E33E0" w:rsidRPr="00F87947">
        <w:rPr>
          <w:rFonts w:eastAsia="Calibri"/>
        </w:rPr>
        <w:t>Convenios de ratificación</w:t>
      </w:r>
      <w:r w:rsidR="00271F9D">
        <w:rPr>
          <w:rFonts w:eastAsia="Calibri"/>
        </w:rPr>
        <w:t>.</w:t>
      </w:r>
      <w:bookmarkEnd w:id="13"/>
    </w:p>
    <w:p w14:paraId="0ABB0160" w14:textId="1688329D" w:rsidR="00271F9D" w:rsidRDefault="00271F9D" w:rsidP="00271F9D">
      <w:r>
        <w:t>La Mtra. María del Socorro hace entrega de</w:t>
      </w:r>
      <w:r w:rsidR="004338C0">
        <w:t xml:space="preserve"> los</w:t>
      </w:r>
      <w:r>
        <w:t xml:space="preserve"> convenio</w:t>
      </w:r>
      <w:r w:rsidR="004338C0">
        <w:t>s</w:t>
      </w:r>
      <w:r>
        <w:t xml:space="preserve"> de </w:t>
      </w:r>
      <w:r w:rsidR="004338C0">
        <w:t>ratifica</w:t>
      </w:r>
      <w:r>
        <w:t xml:space="preserve">ción </w:t>
      </w:r>
      <w:r w:rsidR="004338C0">
        <w:t xml:space="preserve">como miembros </w:t>
      </w:r>
      <w:r>
        <w:t>de la JIAS a los presentes y el Mtro. Raymundo comenta que al estar de acuerdo es necesario firmarlos</w:t>
      </w:r>
      <w:r w:rsidR="004338C0">
        <w:t xml:space="preserve"> y hacerlos llegar a la oficina</w:t>
      </w:r>
      <w:r>
        <w:t>.</w:t>
      </w:r>
    </w:p>
    <w:p w14:paraId="40ECDF24" w14:textId="10D3326D" w:rsidR="002E33E0" w:rsidRDefault="00937755" w:rsidP="00937755">
      <w:pPr>
        <w:pStyle w:val="Ttulo3"/>
        <w:rPr>
          <w:rFonts w:eastAsia="Calibri"/>
        </w:rPr>
      </w:pPr>
      <w:bookmarkStart w:id="14" w:name="_Toc94261394"/>
      <w:r>
        <w:rPr>
          <w:rFonts w:eastAsia="Calibri"/>
        </w:rPr>
        <w:t>1.</w:t>
      </w:r>
      <w:r w:rsidR="002E33E0">
        <w:rPr>
          <w:rFonts w:eastAsia="Calibri"/>
        </w:rPr>
        <w:t xml:space="preserve">7. </w:t>
      </w:r>
      <w:r w:rsidR="002E33E0" w:rsidRPr="00F87947">
        <w:rPr>
          <w:rFonts w:eastAsia="Calibri"/>
        </w:rPr>
        <w:t>Informes trimestrales</w:t>
      </w:r>
      <w:r w:rsidR="00271F9D">
        <w:rPr>
          <w:rFonts w:eastAsia="Calibri"/>
        </w:rPr>
        <w:t>.</w:t>
      </w:r>
      <w:bookmarkEnd w:id="14"/>
    </w:p>
    <w:p w14:paraId="66E56A69" w14:textId="2ACC532E" w:rsidR="00271F9D" w:rsidRPr="00271F9D" w:rsidRDefault="00271F9D" w:rsidP="00271F9D">
      <w:r>
        <w:t>El Mtro. Raymundo informa al consejo sobre el III</w:t>
      </w:r>
      <w:r w:rsidR="00AD0614">
        <w:t xml:space="preserve"> </w:t>
      </w:r>
      <w:r w:rsidRPr="00271F9D">
        <w:t>Tercer Informe trimestral JIAS</w:t>
      </w:r>
      <w:r>
        <w:t xml:space="preserve"> y </w:t>
      </w:r>
      <w:r w:rsidR="00AD0614">
        <w:t xml:space="preserve">el </w:t>
      </w:r>
      <w:r w:rsidR="00AD0614" w:rsidRPr="00271F9D">
        <w:t>Tercer</w:t>
      </w:r>
      <w:r w:rsidRPr="00271F9D">
        <w:t xml:space="preserve"> Informe trimestral Manejo del Fuego</w:t>
      </w:r>
      <w:r>
        <w:t>.</w:t>
      </w:r>
    </w:p>
    <w:p w14:paraId="31AFC5E6" w14:textId="77777777" w:rsidR="00271F9D" w:rsidRDefault="00271F9D" w:rsidP="00B92C72">
      <w:pPr>
        <w:pStyle w:val="Ttulo2"/>
      </w:pPr>
      <w:bookmarkStart w:id="15" w:name="_Toc94261395"/>
      <w:r>
        <w:t>Cambio Climático</w:t>
      </w:r>
      <w:bookmarkEnd w:id="15"/>
    </w:p>
    <w:p w14:paraId="139139C1" w14:textId="1BDABDCB" w:rsidR="00271F9D" w:rsidRPr="00271F9D" w:rsidRDefault="00271F9D" w:rsidP="00271F9D">
      <w:pPr>
        <w:pStyle w:val="Ttulo4"/>
        <w:ind w:left="709"/>
      </w:pPr>
      <w:r w:rsidRPr="00271F9D">
        <w:t>Se elabora: 100 aves de la Región Altos Sur. Guía de campo</w:t>
      </w:r>
    </w:p>
    <w:p w14:paraId="45616320" w14:textId="57498E25" w:rsidR="00271F9D" w:rsidRPr="00271F9D" w:rsidRDefault="00271F9D" w:rsidP="00271F9D">
      <w:pPr>
        <w:pStyle w:val="Ttulo4"/>
        <w:ind w:left="709"/>
      </w:pPr>
      <w:r w:rsidRPr="00271F9D">
        <w:t xml:space="preserve">Colaboradores: Dr. Oscar Reyna Bustos (CUCBA) Mtro. </w:t>
      </w:r>
      <w:r w:rsidR="00AD0614" w:rsidRPr="00271F9D">
        <w:t>Rubén</w:t>
      </w:r>
      <w:r w:rsidRPr="00271F9D">
        <w:t xml:space="preserve"> Magdaleno </w:t>
      </w:r>
      <w:r w:rsidR="00AD0614" w:rsidRPr="00271F9D">
        <w:t>Alcalá</w:t>
      </w:r>
      <w:r w:rsidRPr="00271F9D">
        <w:t xml:space="preserve"> (</w:t>
      </w:r>
      <w:proofErr w:type="spellStart"/>
      <w:r w:rsidRPr="00271F9D">
        <w:t>CuAltos</w:t>
      </w:r>
      <w:proofErr w:type="spellEnd"/>
      <w:r w:rsidRPr="00271F9D">
        <w:t>) y el Ing. Gilberto Ponce Tejeda (Naturalista CONABIO).</w:t>
      </w:r>
    </w:p>
    <w:p w14:paraId="47C39A6F" w14:textId="3F47E863" w:rsidR="00271F9D" w:rsidRDefault="00271F9D" w:rsidP="00271F9D">
      <w:pPr>
        <w:pStyle w:val="Ttulo4"/>
        <w:ind w:left="709"/>
      </w:pPr>
      <w:r w:rsidRPr="00271F9D">
        <w:t>Revisión de fotos y textos</w:t>
      </w:r>
    </w:p>
    <w:p w14:paraId="2DB9204C" w14:textId="77777777" w:rsidR="00AD0614" w:rsidRDefault="00B92C72" w:rsidP="00AD0614">
      <w:r w:rsidRPr="00B92C72">
        <w:rPr>
          <w:noProof/>
        </w:rPr>
        <w:drawing>
          <wp:anchor distT="0" distB="0" distL="114300" distR="114300" simplePos="0" relativeHeight="251660288" behindDoc="0" locked="0" layoutInCell="1" allowOverlap="1" wp14:anchorId="121BEE25" wp14:editId="613016D4">
            <wp:simplePos x="0" y="0"/>
            <wp:positionH relativeFrom="column">
              <wp:posOffset>3543935</wp:posOffset>
            </wp:positionH>
            <wp:positionV relativeFrom="paragraph">
              <wp:posOffset>10160</wp:posOffset>
            </wp:positionV>
            <wp:extent cx="2858770" cy="1526540"/>
            <wp:effectExtent l="0" t="0" r="0" b="0"/>
            <wp:wrapSquare wrapText="bothSides"/>
            <wp:docPr id="21" name="Imagen 20">
              <a:extLst xmlns:a="http://schemas.openxmlformats.org/drawingml/2006/main">
                <a:ext uri="{FF2B5EF4-FFF2-40B4-BE49-F238E27FC236}">
                  <a16:creationId xmlns:a16="http://schemas.microsoft.com/office/drawing/2014/main" id="{7304A6A8-2C2A-C94C-BDCB-0EABE2960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7304A6A8-2C2A-C94C-BDCB-0EABE2960B1F}"/>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28790" r="-2" b="-2"/>
                    <a:stretch/>
                  </pic:blipFill>
                  <pic:spPr>
                    <a:xfrm>
                      <a:off x="0" y="0"/>
                      <a:ext cx="2858770" cy="1526540"/>
                    </a:xfrm>
                    <a:prstGeom prst="rect">
                      <a:avLst/>
                    </a:prstGeom>
                  </pic:spPr>
                </pic:pic>
              </a:graphicData>
            </a:graphic>
            <wp14:sizeRelH relativeFrom="page">
              <wp14:pctWidth>0</wp14:pctWidth>
            </wp14:sizeRelH>
            <wp14:sizeRelV relativeFrom="page">
              <wp14:pctHeight>0</wp14:pctHeight>
            </wp14:sizeRelV>
          </wp:anchor>
        </w:drawing>
      </w:r>
    </w:p>
    <w:p w14:paraId="0F42D8D9" w14:textId="549E8B73" w:rsidR="00B92C72" w:rsidRPr="00B92C72" w:rsidRDefault="00B92C72" w:rsidP="00AD0614">
      <w:r>
        <w:t xml:space="preserve">Vivero Regional JIAS: </w:t>
      </w:r>
      <w:r w:rsidRPr="00B92C72">
        <w:t>Ubicado en Valle de Guadalupe</w:t>
      </w:r>
      <w:r>
        <w:t xml:space="preserve"> con c</w:t>
      </w:r>
      <w:r w:rsidRPr="00B92C72">
        <w:t>apacidad nave producción 100 mil plantas</w:t>
      </w:r>
      <w:r w:rsidR="00AD0614">
        <w:br/>
        <w:t xml:space="preserve"> </w:t>
      </w:r>
      <w:r w:rsidRPr="00B92C72">
        <w:t>Se entregaron árboles a los municipios colaboradores del proyecto.</w:t>
      </w:r>
    </w:p>
    <w:p w14:paraId="1285A9A4" w14:textId="77777777" w:rsidR="00B92C72" w:rsidRPr="00B92C72" w:rsidRDefault="00B92C72" w:rsidP="00B92C72">
      <w:pPr>
        <w:pStyle w:val="Ttulo4"/>
        <w:ind w:left="709"/>
      </w:pPr>
      <w:r w:rsidRPr="00B92C72">
        <w:t>Se realizaron trabajos de mantenimiento</w:t>
      </w:r>
    </w:p>
    <w:p w14:paraId="7555BD5B" w14:textId="716F4F21" w:rsidR="00B92C72" w:rsidRDefault="00B92C72" w:rsidP="00B92C72">
      <w:pPr>
        <w:pStyle w:val="Ttulo4"/>
        <w:ind w:left="709"/>
      </w:pPr>
      <w:r w:rsidRPr="00B92C72">
        <w:t>Asesoría FIPRODEFO en temas de producción</w:t>
      </w:r>
    </w:p>
    <w:p w14:paraId="661A3F2B" w14:textId="77777777" w:rsidR="00B92C72" w:rsidRDefault="00B92C72" w:rsidP="00B92C72">
      <w:pPr>
        <w:pStyle w:val="Ttulo4"/>
        <w:ind w:left="709"/>
      </w:pPr>
      <w:r w:rsidRPr="00B92C72">
        <w:rPr>
          <w:noProof/>
        </w:rPr>
        <w:drawing>
          <wp:anchor distT="0" distB="0" distL="114300" distR="114300" simplePos="0" relativeHeight="251661312" behindDoc="0" locked="0" layoutInCell="1" allowOverlap="1" wp14:anchorId="775770D2" wp14:editId="26B73C79">
            <wp:simplePos x="0" y="0"/>
            <wp:positionH relativeFrom="column">
              <wp:posOffset>427092</wp:posOffset>
            </wp:positionH>
            <wp:positionV relativeFrom="paragraph">
              <wp:posOffset>171136</wp:posOffset>
            </wp:positionV>
            <wp:extent cx="3079115" cy="1252855"/>
            <wp:effectExtent l="0" t="0" r="0" b="4445"/>
            <wp:wrapSquare wrapText="bothSides"/>
            <wp:docPr id="6" name="Imagen 5">
              <a:extLst xmlns:a="http://schemas.openxmlformats.org/drawingml/2006/main">
                <a:ext uri="{FF2B5EF4-FFF2-40B4-BE49-F238E27FC236}">
                  <a16:creationId xmlns:a16="http://schemas.microsoft.com/office/drawing/2014/main" id="{CD7E9A7C-3F09-43A3-8E9E-1F869D445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D7E9A7C-3F09-43A3-8E9E-1F869D445105}"/>
                        </a:ext>
                      </a:extLst>
                    </pic:cNvPr>
                    <pic:cNvPicPr>
                      <a:picLocks noChangeAspect="1"/>
                    </pic:cNvPicPr>
                  </pic:nvPicPr>
                  <pic:blipFill rotWithShape="1">
                    <a:blip r:embed="rId12">
                      <a:extLst>
                        <a:ext uri="{28A0092B-C50C-407E-A947-70E740481C1C}">
                          <a14:useLocalDpi xmlns:a14="http://schemas.microsoft.com/office/drawing/2010/main" val="0"/>
                        </a:ext>
                      </a:extLst>
                    </a:blip>
                    <a:srcRect r="9058" b="2"/>
                    <a:stretch/>
                  </pic:blipFill>
                  <pic:spPr>
                    <a:xfrm>
                      <a:off x="0" y="0"/>
                      <a:ext cx="3079115" cy="1252855"/>
                    </a:xfrm>
                    <a:prstGeom prst="rect">
                      <a:avLst/>
                    </a:prstGeom>
                  </pic:spPr>
                </pic:pic>
              </a:graphicData>
            </a:graphic>
            <wp14:sizeRelH relativeFrom="page">
              <wp14:pctWidth>0</wp14:pctWidth>
            </wp14:sizeRelH>
            <wp14:sizeRelV relativeFrom="page">
              <wp14:pctHeight>0</wp14:pctHeight>
            </wp14:sizeRelV>
          </wp:anchor>
        </w:drawing>
      </w:r>
    </w:p>
    <w:p w14:paraId="011BF6A1" w14:textId="19B23EA7" w:rsidR="00B92C72" w:rsidRPr="00B92C72" w:rsidRDefault="00B92C72" w:rsidP="00B92C72">
      <w:pPr>
        <w:pStyle w:val="Ttulo4"/>
        <w:ind w:left="709"/>
      </w:pPr>
      <w:r w:rsidRPr="00B92C72">
        <w:t>Desarrollo de capacidades mediante educación no formal a adultos</w:t>
      </w:r>
      <w:r w:rsidRPr="00B92C72">
        <w:rPr>
          <w:rFonts w:ascii="AvantGarde Bk BT" w:eastAsiaTheme="minorHAnsi" w:hAnsi="AvantGarde Bk BT" w:cstheme="minorBidi"/>
          <w:bCs w:val="0"/>
          <w:iCs w:val="0"/>
          <w:noProof/>
          <w:color w:val="000000" w:themeColor="text1"/>
        </w:rPr>
        <w:t xml:space="preserve"> </w:t>
      </w:r>
    </w:p>
    <w:p w14:paraId="28D13902" w14:textId="01CBD3F5" w:rsidR="00B92C72" w:rsidRPr="00B92C72" w:rsidRDefault="00B92C72" w:rsidP="00B92C72">
      <w:pPr>
        <w:pStyle w:val="Ttulo4"/>
        <w:ind w:left="709"/>
      </w:pPr>
      <w:r w:rsidRPr="00B92C72">
        <w:t xml:space="preserve">Asistencia técnica: </w:t>
      </w:r>
      <w:proofErr w:type="gramStart"/>
      <w:r w:rsidRPr="00B92C72">
        <w:t>Aprendiendo Haciendo</w:t>
      </w:r>
      <w:proofErr w:type="gramEnd"/>
    </w:p>
    <w:p w14:paraId="7D84D63E" w14:textId="387E4947" w:rsidR="00B92C72" w:rsidRPr="00B92C72" w:rsidRDefault="00B92C72" w:rsidP="00B92C72">
      <w:pPr>
        <w:pStyle w:val="Ttulo4"/>
        <w:ind w:left="709"/>
      </w:pPr>
      <w:r w:rsidRPr="00B92C72">
        <w:t>Fondo Ambiental Jalisco (2019-2021)</w:t>
      </w:r>
    </w:p>
    <w:p w14:paraId="6C1C1007" w14:textId="4925C45A" w:rsidR="00B92C72" w:rsidRDefault="00B92C72" w:rsidP="00B92C72">
      <w:pPr>
        <w:pStyle w:val="Ttulo4"/>
        <w:ind w:left="709"/>
      </w:pPr>
      <w:r w:rsidRPr="00B92C72">
        <w:t>$1´300,000.00</w:t>
      </w:r>
    </w:p>
    <w:p w14:paraId="71106BBC" w14:textId="3375B218" w:rsidR="00B92C72" w:rsidRPr="00B92C72" w:rsidRDefault="00B92C72" w:rsidP="00B92C72">
      <w:r w:rsidRPr="00B92C72">
        <w:rPr>
          <w:noProof/>
        </w:rPr>
        <w:drawing>
          <wp:inline distT="0" distB="0" distL="0" distR="0" wp14:anchorId="453E0FD2" wp14:editId="662E220C">
            <wp:extent cx="6570980" cy="2610485"/>
            <wp:effectExtent l="0" t="0" r="0" b="5715"/>
            <wp:docPr id="8" name="Imagen 7">
              <a:extLst xmlns:a="http://schemas.openxmlformats.org/drawingml/2006/main">
                <a:ext uri="{FF2B5EF4-FFF2-40B4-BE49-F238E27FC236}">
                  <a16:creationId xmlns:a16="http://schemas.microsoft.com/office/drawing/2014/main" id="{E1EA9585-FBE2-433B-9070-B658F1A7B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E1EA9585-FBE2-433B-9070-B658F1A7BC21}"/>
                        </a:ext>
                      </a:extLst>
                    </pic:cNvPr>
                    <pic:cNvPicPr>
                      <a:picLocks noChangeAspect="1"/>
                    </pic:cNvPicPr>
                  </pic:nvPicPr>
                  <pic:blipFill>
                    <a:blip r:embed="rId13"/>
                    <a:stretch>
                      <a:fillRect/>
                    </a:stretch>
                  </pic:blipFill>
                  <pic:spPr>
                    <a:xfrm>
                      <a:off x="0" y="0"/>
                      <a:ext cx="6570980" cy="2610485"/>
                    </a:xfrm>
                    <a:prstGeom prst="rect">
                      <a:avLst/>
                    </a:prstGeom>
                  </pic:spPr>
                </pic:pic>
              </a:graphicData>
            </a:graphic>
          </wp:inline>
        </w:drawing>
      </w:r>
    </w:p>
    <w:p w14:paraId="5A24B83E" w14:textId="73A9822E" w:rsidR="00B92C72" w:rsidRPr="00B92C72" w:rsidRDefault="00B92C72" w:rsidP="00B92C72">
      <w:pPr>
        <w:pStyle w:val="Ttulo4"/>
        <w:ind w:left="709"/>
      </w:pPr>
      <w:r w:rsidRPr="00B92C72">
        <w:rPr>
          <w:noProof/>
        </w:rPr>
        <w:drawing>
          <wp:anchor distT="0" distB="0" distL="114300" distR="114300" simplePos="0" relativeHeight="251662336" behindDoc="0" locked="0" layoutInCell="1" allowOverlap="1" wp14:anchorId="09163004" wp14:editId="508FE228">
            <wp:simplePos x="0" y="0"/>
            <wp:positionH relativeFrom="margin">
              <wp:posOffset>3579396</wp:posOffset>
            </wp:positionH>
            <wp:positionV relativeFrom="margin">
              <wp:posOffset>27602</wp:posOffset>
            </wp:positionV>
            <wp:extent cx="2757805" cy="1621790"/>
            <wp:effectExtent l="0" t="0" r="0" b="3810"/>
            <wp:wrapSquare wrapText="bothSides"/>
            <wp:docPr id="1" name="Imagen 3">
              <a:extLst xmlns:a="http://schemas.openxmlformats.org/drawingml/2006/main">
                <a:ext uri="{FF2B5EF4-FFF2-40B4-BE49-F238E27FC236}">
                  <a16:creationId xmlns:a16="http://schemas.microsoft.com/office/drawing/2014/main" id="{42AA12BE-87B1-43C3-A933-ED6A02B90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2AA12BE-87B1-43C3-A933-ED6A02B9041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7805" cy="1621790"/>
                    </a:xfrm>
                    <a:prstGeom prst="rect">
                      <a:avLst/>
                    </a:prstGeom>
                  </pic:spPr>
                </pic:pic>
              </a:graphicData>
            </a:graphic>
            <wp14:sizeRelH relativeFrom="page">
              <wp14:pctWidth>0</wp14:pctWidth>
            </wp14:sizeRelH>
            <wp14:sizeRelV relativeFrom="page">
              <wp14:pctHeight>0</wp14:pctHeight>
            </wp14:sizeRelV>
          </wp:anchor>
        </w:drawing>
      </w:r>
      <w:r w:rsidRPr="00B92C72">
        <w:t>ESTADÍSTICA INCENDIOS FORESTALES 2015-2021</w:t>
      </w:r>
    </w:p>
    <w:p w14:paraId="5CD3DA58" w14:textId="12D52F68" w:rsidR="00B92C72" w:rsidRDefault="00B92C72" w:rsidP="00B92C72">
      <w:pPr>
        <w:pStyle w:val="Ttulo4"/>
        <w:ind w:left="709"/>
      </w:pPr>
      <w:r w:rsidRPr="00B92C72">
        <w:t>106 incendios forestales, que han impactado 8,861.35 has.</w:t>
      </w:r>
    </w:p>
    <w:p w14:paraId="17886939" w14:textId="77777777" w:rsidR="00B92C72" w:rsidRPr="00B92C72" w:rsidRDefault="00B92C72" w:rsidP="00B92C72"/>
    <w:p w14:paraId="71D724DC" w14:textId="1CA18B2F" w:rsidR="00B92C72" w:rsidRPr="00B92C72" w:rsidRDefault="00B92C72" w:rsidP="00B92C72">
      <w:pPr>
        <w:pStyle w:val="Ttulo4"/>
        <w:ind w:left="709"/>
      </w:pPr>
      <w:r w:rsidRPr="00B92C72">
        <w:t>Programa Regional de Manejo del Fuego</w:t>
      </w:r>
      <w:r>
        <w:t xml:space="preserve"> </w:t>
      </w:r>
      <w:r w:rsidRPr="00B92C72">
        <w:t xml:space="preserve">(2020) </w:t>
      </w:r>
    </w:p>
    <w:p w14:paraId="65ADEFCD" w14:textId="77777777" w:rsidR="00B92C72" w:rsidRPr="00B92C72" w:rsidRDefault="00B92C72" w:rsidP="00B92C72">
      <w:pPr>
        <w:pStyle w:val="Ttulo4"/>
        <w:ind w:left="709"/>
        <w:rPr>
          <w:b/>
          <w:bCs w:val="0"/>
        </w:rPr>
      </w:pPr>
      <w:r w:rsidRPr="00B92C72">
        <w:rPr>
          <w:b/>
          <w:bCs w:val="0"/>
        </w:rPr>
        <w:t>$173,163.79</w:t>
      </w:r>
    </w:p>
    <w:p w14:paraId="5CD56A41" w14:textId="2868EA28" w:rsidR="00B92C72" w:rsidRPr="00B92C72" w:rsidRDefault="00B92C72" w:rsidP="00B92C72">
      <w:pPr>
        <w:pStyle w:val="Ttulo4"/>
        <w:ind w:left="709"/>
      </w:pPr>
      <w:r w:rsidRPr="00B92C72">
        <w:t xml:space="preserve">Brigada Regional de Combate al fuego. </w:t>
      </w:r>
      <w:r w:rsidR="00AD0614" w:rsidRPr="00B92C72">
        <w:t>JIAS (</w:t>
      </w:r>
      <w:r w:rsidRPr="00B92C72">
        <w:t xml:space="preserve">2021) </w:t>
      </w:r>
    </w:p>
    <w:p w14:paraId="5A047578" w14:textId="67396B46" w:rsidR="00B92C72" w:rsidRPr="00B92C72" w:rsidRDefault="00B92C72" w:rsidP="00B92C72">
      <w:pPr>
        <w:pStyle w:val="Ttulo4"/>
        <w:ind w:left="709"/>
      </w:pPr>
      <w:r w:rsidRPr="00B92C72">
        <w:t>Participación: 5 incendios</w:t>
      </w:r>
    </w:p>
    <w:p w14:paraId="55F443F7" w14:textId="3D3EB2ED" w:rsidR="00B92C72" w:rsidRDefault="00B92C72" w:rsidP="00B92C72">
      <w:pPr>
        <w:pStyle w:val="Ttulo4"/>
        <w:ind w:left="709"/>
        <w:rPr>
          <w:b/>
          <w:bCs w:val="0"/>
        </w:rPr>
      </w:pPr>
      <w:r w:rsidRPr="00B92C72">
        <w:rPr>
          <w:b/>
          <w:bCs w:val="0"/>
        </w:rPr>
        <w:t>$1´000,000.00</w:t>
      </w:r>
    </w:p>
    <w:p w14:paraId="38FC9E81" w14:textId="3FEE4721" w:rsidR="00B92C72" w:rsidRPr="00B92C72" w:rsidRDefault="00B92C72" w:rsidP="00B92C72">
      <w:pPr>
        <w:pStyle w:val="Ttulo4"/>
        <w:ind w:left="709"/>
      </w:pPr>
      <w:r w:rsidRPr="00B92C72">
        <w:rPr>
          <w:noProof/>
        </w:rPr>
        <w:drawing>
          <wp:anchor distT="0" distB="0" distL="114300" distR="114300" simplePos="0" relativeHeight="251663360" behindDoc="0" locked="0" layoutInCell="1" allowOverlap="1" wp14:anchorId="6E34A8D9" wp14:editId="09596046">
            <wp:simplePos x="0" y="0"/>
            <wp:positionH relativeFrom="column">
              <wp:posOffset>466626</wp:posOffset>
            </wp:positionH>
            <wp:positionV relativeFrom="paragraph">
              <wp:posOffset>28575</wp:posOffset>
            </wp:positionV>
            <wp:extent cx="3055620" cy="1781175"/>
            <wp:effectExtent l="0" t="0" r="5080" b="0"/>
            <wp:wrapSquare wrapText="bothSides"/>
            <wp:docPr id="9" name="Imagen 4">
              <a:extLst xmlns:a="http://schemas.openxmlformats.org/drawingml/2006/main">
                <a:ext uri="{FF2B5EF4-FFF2-40B4-BE49-F238E27FC236}">
                  <a16:creationId xmlns:a16="http://schemas.microsoft.com/office/drawing/2014/main" id="{E6F46328-CE4D-4B96-B2CC-3FE95C36C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F46328-CE4D-4B96-B2CC-3FE95C36CAB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5620" cy="1781175"/>
                    </a:xfrm>
                    <a:prstGeom prst="rect">
                      <a:avLst/>
                    </a:prstGeom>
                  </pic:spPr>
                </pic:pic>
              </a:graphicData>
            </a:graphic>
            <wp14:sizeRelH relativeFrom="page">
              <wp14:pctWidth>0</wp14:pctWidth>
            </wp14:sizeRelH>
            <wp14:sizeRelV relativeFrom="page">
              <wp14:pctHeight>0</wp14:pctHeight>
            </wp14:sizeRelV>
          </wp:anchor>
        </w:drawing>
      </w:r>
      <w:r w:rsidRPr="00B92C72">
        <w:t xml:space="preserve">4 </w:t>
      </w:r>
      <w:r w:rsidR="00AD0614" w:rsidRPr="00B92C72">
        <w:t>brigadas</w:t>
      </w:r>
      <w:r w:rsidRPr="00B92C72">
        <w:t xml:space="preserve"> Municipales de combate al fuego/convenio SEMADET: Jesús María, San Ignacio Cerro Gordo, San Miguel El </w:t>
      </w:r>
      <w:r w:rsidR="00AD0614" w:rsidRPr="00B92C72">
        <w:t>Alto y</w:t>
      </w:r>
      <w:r w:rsidRPr="00B92C72">
        <w:t xml:space="preserve"> Tepatitlán de Morelos.</w:t>
      </w:r>
    </w:p>
    <w:p w14:paraId="25EAE6EE" w14:textId="4E59991F" w:rsidR="00B92C72" w:rsidRPr="00B92C72" w:rsidRDefault="00B92C72" w:rsidP="00B92C72">
      <w:pPr>
        <w:pStyle w:val="Ttulo4"/>
        <w:ind w:left="709"/>
      </w:pPr>
      <w:r w:rsidRPr="00B92C72">
        <w:t>Participación de Protección Civil y Bomberos Municipal</w:t>
      </w:r>
    </w:p>
    <w:p w14:paraId="55ECF726" w14:textId="2B2AEE1A" w:rsidR="00B92C72" w:rsidRDefault="00B92C72" w:rsidP="00B92C72"/>
    <w:p w14:paraId="64AAB113" w14:textId="181947A2" w:rsidR="00B92C72" w:rsidRPr="00B92C72" w:rsidRDefault="00B92C72" w:rsidP="00B92C72"/>
    <w:p w14:paraId="3DEF79C5" w14:textId="44CF25F6" w:rsidR="00B92C72" w:rsidRDefault="00B92C72" w:rsidP="00B92C72"/>
    <w:p w14:paraId="1210F45C" w14:textId="59234948" w:rsidR="00B92C72" w:rsidRDefault="00B92C72" w:rsidP="00B92C72">
      <w:pPr>
        <w:pStyle w:val="Ttulo2"/>
      </w:pPr>
      <w:bookmarkStart w:id="16" w:name="_Toc94261396"/>
      <w:r>
        <w:t>Educación para la Sustentabilidad</w:t>
      </w:r>
      <w:bookmarkEnd w:id="16"/>
    </w:p>
    <w:p w14:paraId="4DC2107B" w14:textId="7F52965E" w:rsidR="00B92C72" w:rsidRPr="00B92C72" w:rsidRDefault="00B92C72" w:rsidP="00B92C72">
      <w:pPr>
        <w:pStyle w:val="Ttulo4"/>
        <w:ind w:left="709"/>
      </w:pPr>
      <w:r w:rsidRPr="00B92C72">
        <w:t xml:space="preserve">De la mano con la coordinación de </w:t>
      </w:r>
      <w:r w:rsidRPr="00B92C72">
        <w:rPr>
          <w:b/>
        </w:rPr>
        <w:t xml:space="preserve">Cambio Climático </w:t>
      </w:r>
      <w:r w:rsidRPr="00B92C72">
        <w:t xml:space="preserve">se realizó una denuncia por </w:t>
      </w:r>
      <w:r w:rsidRPr="00B92C72">
        <w:rPr>
          <w:b/>
        </w:rPr>
        <w:t>cambio de uso de suelo forestal</w:t>
      </w:r>
      <w:r w:rsidRPr="00B92C72">
        <w:t xml:space="preserve"> en predio </w:t>
      </w:r>
      <w:r w:rsidRPr="00B92C72">
        <w:rPr>
          <w:b/>
        </w:rPr>
        <w:t xml:space="preserve">La Laja de Arriba </w:t>
      </w:r>
      <w:r w:rsidRPr="00B92C72">
        <w:t xml:space="preserve">en Jalostotitlán. </w:t>
      </w:r>
    </w:p>
    <w:p w14:paraId="28FF1DB2" w14:textId="1E5F7EB3" w:rsidR="00B92C72" w:rsidRDefault="00B92C72" w:rsidP="00B92C72">
      <w:pPr>
        <w:pStyle w:val="Ttulo4"/>
        <w:ind w:left="709"/>
      </w:pPr>
      <w:r w:rsidRPr="00B92C72">
        <w:t>Dicha denuncia es recibida por PROFEPA bajo expediente número DA-038-21.</w:t>
      </w:r>
    </w:p>
    <w:p w14:paraId="508C57E4" w14:textId="3314AEE1" w:rsidR="00B92C72" w:rsidRDefault="00B92C72" w:rsidP="00B92C72">
      <w:pPr>
        <w:pStyle w:val="Ttulo4"/>
        <w:ind w:left="709"/>
      </w:pPr>
    </w:p>
    <w:p w14:paraId="7DD8AFEC" w14:textId="4DB62DA2" w:rsidR="00B92C72" w:rsidRDefault="00B92C72" w:rsidP="00B92C72">
      <w:pPr>
        <w:pStyle w:val="Ttulo4"/>
        <w:ind w:left="709"/>
      </w:pPr>
      <w:r w:rsidRPr="00B92C72">
        <w:rPr>
          <w:lang w:val="es-ES_tradnl"/>
        </w:rPr>
        <w:t>A través de diversas publicaciones en la página web de JIAS, Facebook y Twitter siendo una de las prioridades de esta coordinación se realizó la difusión de actividades que hace JIAS, teniendo un alcance de 44,858 vistas durante los 3 meses</w:t>
      </w:r>
      <w:r w:rsidRPr="00B92C72">
        <w:t xml:space="preserve"> </w:t>
      </w:r>
    </w:p>
    <w:p w14:paraId="61016C6D" w14:textId="77777777" w:rsidR="00B92C72" w:rsidRPr="00B92C72" w:rsidRDefault="00B92C72" w:rsidP="00B92C72"/>
    <w:p w14:paraId="3B85BA8A" w14:textId="577A448B" w:rsidR="00B92C72" w:rsidRPr="00B92C72" w:rsidRDefault="00B92C72" w:rsidP="00B92C72">
      <w:r w:rsidRPr="00B92C72">
        <w:rPr>
          <w:noProof/>
        </w:rPr>
        <w:drawing>
          <wp:anchor distT="0" distB="0" distL="114300" distR="114300" simplePos="0" relativeHeight="251670528" behindDoc="0" locked="0" layoutInCell="1" allowOverlap="1" wp14:anchorId="68E12932" wp14:editId="48AA70CC">
            <wp:simplePos x="0" y="0"/>
            <wp:positionH relativeFrom="column">
              <wp:posOffset>5867400</wp:posOffset>
            </wp:positionH>
            <wp:positionV relativeFrom="paragraph">
              <wp:posOffset>33020</wp:posOffset>
            </wp:positionV>
            <wp:extent cx="1071245" cy="1650365"/>
            <wp:effectExtent l="0" t="0" r="0" b="635"/>
            <wp:wrapNone/>
            <wp:docPr id="15" name="Imagen 14">
              <a:extLst xmlns:a="http://schemas.openxmlformats.org/drawingml/2006/main">
                <a:ext uri="{FF2B5EF4-FFF2-40B4-BE49-F238E27FC236}">
                  <a16:creationId xmlns:a16="http://schemas.microsoft.com/office/drawing/2014/main" id="{FFB1EB10-2B21-483D-A3C6-4B28A7CEE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FFB1EB10-2B21-483D-A3C6-4B28A7CEE18D}"/>
                        </a:ext>
                      </a:extLst>
                    </pic:cNvPr>
                    <pic:cNvPicPr>
                      <a:picLocks noChangeAspect="1"/>
                    </pic:cNvPicPr>
                  </pic:nvPicPr>
                  <pic:blipFill>
                    <a:blip r:embed="rId16"/>
                    <a:stretch>
                      <a:fillRect/>
                    </a:stretch>
                  </pic:blipFill>
                  <pic:spPr>
                    <a:xfrm>
                      <a:off x="0" y="0"/>
                      <a:ext cx="1071245" cy="1650365"/>
                    </a:xfrm>
                    <a:prstGeom prst="rect">
                      <a:avLst/>
                    </a:prstGeom>
                  </pic:spPr>
                </pic:pic>
              </a:graphicData>
            </a:graphic>
            <wp14:sizeRelH relativeFrom="margin">
              <wp14:pctWidth>0</wp14:pctWidth>
            </wp14:sizeRelH>
            <wp14:sizeRelV relativeFrom="margin">
              <wp14:pctHeight>0</wp14:pctHeight>
            </wp14:sizeRelV>
          </wp:anchor>
        </w:drawing>
      </w:r>
      <w:r w:rsidRPr="00B92C72">
        <w:rPr>
          <w:noProof/>
        </w:rPr>
        <w:drawing>
          <wp:anchor distT="0" distB="0" distL="114300" distR="114300" simplePos="0" relativeHeight="251666432" behindDoc="0" locked="0" layoutInCell="1" allowOverlap="1" wp14:anchorId="6326A5E5" wp14:editId="7810254F">
            <wp:simplePos x="0" y="0"/>
            <wp:positionH relativeFrom="column">
              <wp:posOffset>-796925</wp:posOffset>
            </wp:positionH>
            <wp:positionV relativeFrom="paragraph">
              <wp:posOffset>24765</wp:posOffset>
            </wp:positionV>
            <wp:extent cx="1112520" cy="1668780"/>
            <wp:effectExtent l="0" t="0" r="5080" b="0"/>
            <wp:wrapNone/>
            <wp:docPr id="11" name="Imagen 10">
              <a:extLst xmlns:a="http://schemas.openxmlformats.org/drawingml/2006/main">
                <a:ext uri="{FF2B5EF4-FFF2-40B4-BE49-F238E27FC236}">
                  <a16:creationId xmlns:a16="http://schemas.microsoft.com/office/drawing/2014/main" id="{F34F0C7F-D44A-4CA0-9972-A3BDD56CD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F34F0C7F-D44A-4CA0-9972-A3BDD56CDB7B}"/>
                        </a:ext>
                      </a:extLst>
                    </pic:cNvPr>
                    <pic:cNvPicPr>
                      <a:picLocks noChangeAspect="1"/>
                    </pic:cNvPicPr>
                  </pic:nvPicPr>
                  <pic:blipFill>
                    <a:blip r:embed="rId17"/>
                    <a:stretch>
                      <a:fillRect/>
                    </a:stretch>
                  </pic:blipFill>
                  <pic:spPr>
                    <a:xfrm>
                      <a:off x="0" y="0"/>
                      <a:ext cx="1112520" cy="1668780"/>
                    </a:xfrm>
                    <a:prstGeom prst="rect">
                      <a:avLst/>
                    </a:prstGeom>
                  </pic:spPr>
                </pic:pic>
              </a:graphicData>
            </a:graphic>
            <wp14:sizeRelH relativeFrom="margin">
              <wp14:pctWidth>0</wp14:pctWidth>
            </wp14:sizeRelH>
            <wp14:sizeRelV relativeFrom="margin">
              <wp14:pctHeight>0</wp14:pctHeight>
            </wp14:sizeRelV>
          </wp:anchor>
        </w:drawing>
      </w:r>
      <w:r w:rsidRPr="00B92C72">
        <w:rPr>
          <w:noProof/>
        </w:rPr>
        <w:drawing>
          <wp:anchor distT="0" distB="0" distL="114300" distR="114300" simplePos="0" relativeHeight="251665408" behindDoc="0" locked="0" layoutInCell="1" allowOverlap="1" wp14:anchorId="7543F359" wp14:editId="76821943">
            <wp:simplePos x="0" y="0"/>
            <wp:positionH relativeFrom="column">
              <wp:posOffset>307975</wp:posOffset>
            </wp:positionH>
            <wp:positionV relativeFrom="paragraph">
              <wp:posOffset>31750</wp:posOffset>
            </wp:positionV>
            <wp:extent cx="1264285" cy="1660525"/>
            <wp:effectExtent l="0" t="0" r="5715" b="3175"/>
            <wp:wrapNone/>
            <wp:docPr id="18" name="Imagen 6">
              <a:extLst xmlns:a="http://schemas.openxmlformats.org/drawingml/2006/main">
                <a:ext uri="{FF2B5EF4-FFF2-40B4-BE49-F238E27FC236}">
                  <a16:creationId xmlns:a16="http://schemas.microsoft.com/office/drawing/2014/main" id="{8E9C9863-AA75-4756-94A0-66E879980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E9C9863-AA75-4756-94A0-66E87998035A}"/>
                        </a:ext>
                      </a:extLst>
                    </pic:cNvPr>
                    <pic:cNvPicPr>
                      <a:picLocks noChangeAspect="1"/>
                    </pic:cNvPicPr>
                  </pic:nvPicPr>
                  <pic:blipFill>
                    <a:blip r:embed="rId18"/>
                    <a:stretch>
                      <a:fillRect/>
                    </a:stretch>
                  </pic:blipFill>
                  <pic:spPr>
                    <a:xfrm>
                      <a:off x="0" y="0"/>
                      <a:ext cx="1264285" cy="1660525"/>
                    </a:xfrm>
                    <a:prstGeom prst="rect">
                      <a:avLst/>
                    </a:prstGeom>
                  </pic:spPr>
                </pic:pic>
              </a:graphicData>
            </a:graphic>
            <wp14:sizeRelH relativeFrom="margin">
              <wp14:pctWidth>0</wp14:pctWidth>
            </wp14:sizeRelH>
            <wp14:sizeRelV relativeFrom="margin">
              <wp14:pctHeight>0</wp14:pctHeight>
            </wp14:sizeRelV>
          </wp:anchor>
        </w:drawing>
      </w:r>
      <w:r w:rsidRPr="00B92C72">
        <w:rPr>
          <w:noProof/>
        </w:rPr>
        <w:drawing>
          <wp:anchor distT="0" distB="0" distL="114300" distR="114300" simplePos="0" relativeHeight="251667456" behindDoc="0" locked="0" layoutInCell="1" allowOverlap="1" wp14:anchorId="7BA0A3B3" wp14:editId="613CD9F3">
            <wp:simplePos x="0" y="0"/>
            <wp:positionH relativeFrom="column">
              <wp:posOffset>1579245</wp:posOffset>
            </wp:positionH>
            <wp:positionV relativeFrom="paragraph">
              <wp:posOffset>32385</wp:posOffset>
            </wp:positionV>
            <wp:extent cx="1074420" cy="1654175"/>
            <wp:effectExtent l="0" t="0" r="5080" b="0"/>
            <wp:wrapNone/>
            <wp:docPr id="25" name="Imagen 24">
              <a:extLst xmlns:a="http://schemas.openxmlformats.org/drawingml/2006/main">
                <a:ext uri="{FF2B5EF4-FFF2-40B4-BE49-F238E27FC236}">
                  <a16:creationId xmlns:a16="http://schemas.microsoft.com/office/drawing/2014/main" id="{55EE6CFF-513F-4DB9-B89A-C78F73E6F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55EE6CFF-513F-4DB9-B89A-C78F73E6FEB8}"/>
                        </a:ext>
                      </a:extLst>
                    </pic:cNvPr>
                    <pic:cNvPicPr>
                      <a:picLocks noChangeAspect="1"/>
                    </pic:cNvPicPr>
                  </pic:nvPicPr>
                  <pic:blipFill>
                    <a:blip r:embed="rId19"/>
                    <a:stretch>
                      <a:fillRect/>
                    </a:stretch>
                  </pic:blipFill>
                  <pic:spPr>
                    <a:xfrm>
                      <a:off x="0" y="0"/>
                      <a:ext cx="1074420" cy="1654175"/>
                    </a:xfrm>
                    <a:prstGeom prst="rect">
                      <a:avLst/>
                    </a:prstGeom>
                  </pic:spPr>
                </pic:pic>
              </a:graphicData>
            </a:graphic>
            <wp14:sizeRelH relativeFrom="margin">
              <wp14:pctWidth>0</wp14:pctWidth>
            </wp14:sizeRelH>
            <wp14:sizeRelV relativeFrom="margin">
              <wp14:pctHeight>0</wp14:pctHeight>
            </wp14:sizeRelV>
          </wp:anchor>
        </w:drawing>
      </w:r>
      <w:r w:rsidRPr="00B92C72">
        <w:rPr>
          <w:noProof/>
        </w:rPr>
        <w:drawing>
          <wp:anchor distT="0" distB="0" distL="114300" distR="114300" simplePos="0" relativeHeight="251669504" behindDoc="0" locked="0" layoutInCell="1" allowOverlap="1" wp14:anchorId="4DD669ED" wp14:editId="07D3BE6C">
            <wp:simplePos x="0" y="0"/>
            <wp:positionH relativeFrom="column">
              <wp:posOffset>2653030</wp:posOffset>
            </wp:positionH>
            <wp:positionV relativeFrom="paragraph">
              <wp:posOffset>38735</wp:posOffset>
            </wp:positionV>
            <wp:extent cx="1064895" cy="1642110"/>
            <wp:effectExtent l="0" t="0" r="1905" b="0"/>
            <wp:wrapNone/>
            <wp:docPr id="19" name="Imagen 8">
              <a:extLst xmlns:a="http://schemas.openxmlformats.org/drawingml/2006/main">
                <a:ext uri="{FF2B5EF4-FFF2-40B4-BE49-F238E27FC236}">
                  <a16:creationId xmlns:a16="http://schemas.microsoft.com/office/drawing/2014/main" id="{EDA52B41-793E-4399-B070-2A91F28FD1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EDA52B41-793E-4399-B070-2A91F28FD1D2}"/>
                        </a:ext>
                      </a:extLst>
                    </pic:cNvPr>
                    <pic:cNvPicPr>
                      <a:picLocks noChangeAspect="1"/>
                    </pic:cNvPicPr>
                  </pic:nvPicPr>
                  <pic:blipFill>
                    <a:blip r:embed="rId20"/>
                    <a:stretch>
                      <a:fillRect/>
                    </a:stretch>
                  </pic:blipFill>
                  <pic:spPr>
                    <a:xfrm>
                      <a:off x="0" y="0"/>
                      <a:ext cx="1064895" cy="1642110"/>
                    </a:xfrm>
                    <a:prstGeom prst="rect">
                      <a:avLst/>
                    </a:prstGeom>
                  </pic:spPr>
                </pic:pic>
              </a:graphicData>
            </a:graphic>
            <wp14:sizeRelH relativeFrom="margin">
              <wp14:pctWidth>0</wp14:pctWidth>
            </wp14:sizeRelH>
            <wp14:sizeRelV relativeFrom="margin">
              <wp14:pctHeight>0</wp14:pctHeight>
            </wp14:sizeRelV>
          </wp:anchor>
        </w:drawing>
      </w:r>
      <w:r w:rsidRPr="00B92C72">
        <w:rPr>
          <w:noProof/>
        </w:rPr>
        <w:drawing>
          <wp:anchor distT="0" distB="0" distL="114300" distR="114300" simplePos="0" relativeHeight="251672576" behindDoc="0" locked="0" layoutInCell="1" allowOverlap="1" wp14:anchorId="57EC9EC7" wp14:editId="1E743F36">
            <wp:simplePos x="0" y="0"/>
            <wp:positionH relativeFrom="column">
              <wp:posOffset>3719830</wp:posOffset>
            </wp:positionH>
            <wp:positionV relativeFrom="paragraph">
              <wp:posOffset>28575</wp:posOffset>
            </wp:positionV>
            <wp:extent cx="1071245" cy="1656715"/>
            <wp:effectExtent l="0" t="0" r="0" b="0"/>
            <wp:wrapNone/>
            <wp:docPr id="23" name="Imagen 22">
              <a:extLst xmlns:a="http://schemas.openxmlformats.org/drawingml/2006/main">
                <a:ext uri="{FF2B5EF4-FFF2-40B4-BE49-F238E27FC236}">
                  <a16:creationId xmlns:a16="http://schemas.microsoft.com/office/drawing/2014/main" id="{F244E7C6-D54A-4CAE-8B87-249460C39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F244E7C6-D54A-4CAE-8B87-249460C39157}"/>
                        </a:ext>
                      </a:extLst>
                    </pic:cNvPr>
                    <pic:cNvPicPr>
                      <a:picLocks noChangeAspect="1"/>
                    </pic:cNvPicPr>
                  </pic:nvPicPr>
                  <pic:blipFill>
                    <a:blip r:embed="rId21"/>
                    <a:stretch>
                      <a:fillRect/>
                    </a:stretch>
                  </pic:blipFill>
                  <pic:spPr>
                    <a:xfrm>
                      <a:off x="0" y="0"/>
                      <a:ext cx="1071245" cy="1656715"/>
                    </a:xfrm>
                    <a:prstGeom prst="rect">
                      <a:avLst/>
                    </a:prstGeom>
                  </pic:spPr>
                </pic:pic>
              </a:graphicData>
            </a:graphic>
            <wp14:sizeRelH relativeFrom="margin">
              <wp14:pctWidth>0</wp14:pctWidth>
            </wp14:sizeRelH>
            <wp14:sizeRelV relativeFrom="margin">
              <wp14:pctHeight>0</wp14:pctHeight>
            </wp14:sizeRelV>
          </wp:anchor>
        </w:drawing>
      </w:r>
      <w:r w:rsidRPr="00B92C72">
        <w:rPr>
          <w:noProof/>
        </w:rPr>
        <w:drawing>
          <wp:anchor distT="0" distB="0" distL="114300" distR="114300" simplePos="0" relativeHeight="251671552" behindDoc="0" locked="0" layoutInCell="1" allowOverlap="1" wp14:anchorId="2301F05B" wp14:editId="6CA9C9AA">
            <wp:simplePos x="0" y="0"/>
            <wp:positionH relativeFrom="column">
              <wp:posOffset>4791075</wp:posOffset>
            </wp:positionH>
            <wp:positionV relativeFrom="paragraph">
              <wp:posOffset>34925</wp:posOffset>
            </wp:positionV>
            <wp:extent cx="1071245" cy="1649095"/>
            <wp:effectExtent l="0" t="0" r="0" b="1905"/>
            <wp:wrapNone/>
            <wp:docPr id="17" name="Imagen 16">
              <a:extLst xmlns:a="http://schemas.openxmlformats.org/drawingml/2006/main">
                <a:ext uri="{FF2B5EF4-FFF2-40B4-BE49-F238E27FC236}">
                  <a16:creationId xmlns:a16="http://schemas.microsoft.com/office/drawing/2014/main" id="{9ED0ACAE-381E-413A-B8A4-E47A8ECD10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9ED0ACAE-381E-413A-B8A4-E47A8ECD1006}"/>
                        </a:ext>
                      </a:extLst>
                    </pic:cNvPr>
                    <pic:cNvPicPr>
                      <a:picLocks noChangeAspect="1"/>
                    </pic:cNvPicPr>
                  </pic:nvPicPr>
                  <pic:blipFill>
                    <a:blip r:embed="rId22"/>
                    <a:stretch>
                      <a:fillRect/>
                    </a:stretch>
                  </pic:blipFill>
                  <pic:spPr>
                    <a:xfrm>
                      <a:off x="0" y="0"/>
                      <a:ext cx="1071245" cy="1649095"/>
                    </a:xfrm>
                    <a:prstGeom prst="rect">
                      <a:avLst/>
                    </a:prstGeom>
                  </pic:spPr>
                </pic:pic>
              </a:graphicData>
            </a:graphic>
            <wp14:sizeRelH relativeFrom="margin">
              <wp14:pctWidth>0</wp14:pctWidth>
            </wp14:sizeRelH>
            <wp14:sizeRelV relativeFrom="margin">
              <wp14:pctHeight>0</wp14:pctHeight>
            </wp14:sizeRelV>
          </wp:anchor>
        </w:drawing>
      </w:r>
    </w:p>
    <w:p w14:paraId="39BF33EF" w14:textId="44212C71" w:rsidR="00B92C72" w:rsidRPr="00B92C72" w:rsidRDefault="00B92C72" w:rsidP="00B92C72"/>
    <w:p w14:paraId="563B905C" w14:textId="606683D2" w:rsidR="00B92C72" w:rsidRPr="00B92C72" w:rsidRDefault="00B92C72" w:rsidP="00B92C72"/>
    <w:p w14:paraId="77FE40F9" w14:textId="22DB1646" w:rsidR="00B92C72" w:rsidRDefault="00B92C72" w:rsidP="00B92C72">
      <w:pPr>
        <w:pStyle w:val="Ttulo4"/>
        <w:ind w:left="709"/>
        <w:rPr>
          <w:rFonts w:eastAsia="Calibri"/>
        </w:rPr>
      </w:pPr>
      <w:r w:rsidRPr="00B92C72">
        <w:rPr>
          <w:rFonts w:eastAsia="Calibri"/>
        </w:rPr>
        <w:t xml:space="preserve">Se da seguimiento a la homologación de los </w:t>
      </w:r>
      <w:r w:rsidR="00AD0614" w:rsidRPr="00B92C72">
        <w:rPr>
          <w:rFonts w:eastAsia="Calibri"/>
        </w:rPr>
        <w:t>reglamentos con</w:t>
      </w:r>
      <w:r w:rsidRPr="00B92C72">
        <w:rPr>
          <w:rFonts w:eastAsia="Calibri"/>
        </w:rPr>
        <w:t xml:space="preserve"> el fin de establecer un marco normativo estandarizado dentro de la región facilita la implementación de políticas públicas que detonan en el desarrollo sustentable.</w:t>
      </w:r>
    </w:p>
    <w:p w14:paraId="20ABEF74" w14:textId="77777777" w:rsidR="00B92C72" w:rsidRDefault="00B92C72" w:rsidP="00937755">
      <w:pPr>
        <w:pStyle w:val="Ttulo3"/>
        <w:rPr>
          <w:rFonts w:eastAsia="Calibri"/>
        </w:rPr>
      </w:pPr>
    </w:p>
    <w:p w14:paraId="5B35107A" w14:textId="068A1BE6" w:rsidR="00B92C72" w:rsidRPr="00B92C72" w:rsidRDefault="00B92C72" w:rsidP="00130FAB">
      <w:pPr>
        <w:pStyle w:val="Ttulo4"/>
        <w:ind w:left="709"/>
        <w:rPr>
          <w:rFonts w:eastAsia="Calibri"/>
          <w:b/>
          <w:color w:val="1F4E79"/>
          <w:sz w:val="28"/>
          <w:szCs w:val="24"/>
        </w:rPr>
      </w:pPr>
      <w:r>
        <w:rPr>
          <w:rFonts w:eastAsia="Calibri"/>
        </w:rPr>
        <w:t>Durante el trimestre se atendieron 37 solicitudes de información</w:t>
      </w:r>
      <w:r w:rsidR="00130FAB">
        <w:rPr>
          <w:rFonts w:eastAsia="Calibri"/>
        </w:rPr>
        <w:t xml:space="preserve">, se ha subido información a la página de la JIAS </w:t>
      </w:r>
      <w:hyperlink r:id="rId23" w:history="1">
        <w:r w:rsidR="00130FAB" w:rsidRPr="006B5635">
          <w:rPr>
            <w:rStyle w:val="Hipervnculo"/>
            <w:rFonts w:eastAsia="Calibri"/>
          </w:rPr>
          <w:t>www.jias.com.mx</w:t>
        </w:r>
      </w:hyperlink>
      <w:r w:rsidR="00130FAB">
        <w:rPr>
          <w:rFonts w:eastAsia="Calibri"/>
        </w:rPr>
        <w:t xml:space="preserve"> así como se suben los formatos a la Plataforma Nacional de Transparencia.</w:t>
      </w:r>
    </w:p>
    <w:p w14:paraId="56312995" w14:textId="77777777" w:rsidR="00B92C72" w:rsidRDefault="00B92C72" w:rsidP="00937755">
      <w:pPr>
        <w:pStyle w:val="Ttulo3"/>
        <w:rPr>
          <w:rFonts w:eastAsia="Calibri"/>
        </w:rPr>
      </w:pPr>
    </w:p>
    <w:p w14:paraId="0470E90A" w14:textId="6272E088" w:rsidR="00FC25FB" w:rsidRPr="00FC25FB" w:rsidRDefault="00130FAB" w:rsidP="00FC25FB">
      <w:pPr>
        <w:pStyle w:val="Ttulo4"/>
        <w:ind w:firstLine="709"/>
        <w:rPr>
          <w:rFonts w:eastAsia="Calibri"/>
        </w:rPr>
      </w:pPr>
      <w:r>
        <w:rPr>
          <w:rFonts w:eastAsia="Calibri"/>
        </w:rPr>
        <w:t xml:space="preserve">Se realizó </w:t>
      </w:r>
      <w:r w:rsidR="00AD0614">
        <w:rPr>
          <w:rFonts w:eastAsia="Calibri"/>
        </w:rPr>
        <w:t>también</w:t>
      </w:r>
      <w:r>
        <w:rPr>
          <w:rFonts w:eastAsia="Calibri"/>
        </w:rPr>
        <w:t xml:space="preserve"> el Taller de transición el pasado 1 de septiembre</w:t>
      </w:r>
    </w:p>
    <w:p w14:paraId="6F208E59" w14:textId="146A449B" w:rsidR="00B92C72" w:rsidRDefault="00FC25FB" w:rsidP="00937755">
      <w:pPr>
        <w:pStyle w:val="Ttulo3"/>
        <w:rPr>
          <w:rFonts w:eastAsia="Calibri"/>
        </w:rPr>
      </w:pPr>
      <w:bookmarkStart w:id="17" w:name="_Toc94261397"/>
      <w:r w:rsidRPr="00130FAB">
        <w:rPr>
          <w:rFonts w:eastAsia="Calibri"/>
          <w:noProof/>
        </w:rPr>
        <w:drawing>
          <wp:anchor distT="0" distB="0" distL="114300" distR="114300" simplePos="0" relativeHeight="251675648" behindDoc="0" locked="0" layoutInCell="1" allowOverlap="1" wp14:anchorId="74CF843C" wp14:editId="4852B8E6">
            <wp:simplePos x="0" y="0"/>
            <wp:positionH relativeFrom="column">
              <wp:posOffset>389890</wp:posOffset>
            </wp:positionH>
            <wp:positionV relativeFrom="paragraph">
              <wp:posOffset>34925</wp:posOffset>
            </wp:positionV>
            <wp:extent cx="6252210" cy="2179955"/>
            <wp:effectExtent l="0" t="0" r="0" b="4445"/>
            <wp:wrapSquare wrapText="bothSides"/>
            <wp:docPr id="3073" name="Imagen 19" descr="Un grupo de personas en frente de un edificio&#10;&#10;Descripción generada automáticamente">
              <a:extLst xmlns:a="http://schemas.openxmlformats.org/drawingml/2006/main">
                <a:ext uri="{FF2B5EF4-FFF2-40B4-BE49-F238E27FC236}">
                  <a16:creationId xmlns:a16="http://schemas.microsoft.com/office/drawing/2014/main" id="{08CAC598-ED8C-C441-AFF1-C1B6360BB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Imagen 19" descr="Un grupo de personas en frente de un edificio&#10;&#10;Descripción generada automáticamente">
                      <a:extLst>
                        <a:ext uri="{FF2B5EF4-FFF2-40B4-BE49-F238E27FC236}">
                          <a16:creationId xmlns:a16="http://schemas.microsoft.com/office/drawing/2014/main" id="{08CAC598-ED8C-C441-AFF1-C1B6360BB3CA}"/>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t="35245" b="12418"/>
                    <a:stretch>
                      <a:fillRect/>
                    </a:stretch>
                  </pic:blipFill>
                  <pic:spPr bwMode="auto">
                    <a:xfrm>
                      <a:off x="0" y="0"/>
                      <a:ext cx="6252210" cy="2179955"/>
                    </a:xfrm>
                    <a:prstGeom prst="rect">
                      <a:avLst/>
                    </a:prstGeom>
                    <a:noFill/>
                  </pic:spPr>
                </pic:pic>
              </a:graphicData>
            </a:graphic>
            <wp14:sizeRelH relativeFrom="margin">
              <wp14:pctWidth>0</wp14:pctWidth>
            </wp14:sizeRelH>
            <wp14:sizeRelV relativeFrom="margin">
              <wp14:pctHeight>0</wp14:pctHeight>
            </wp14:sizeRelV>
          </wp:anchor>
        </w:drawing>
      </w:r>
      <w:bookmarkEnd w:id="17"/>
    </w:p>
    <w:p w14:paraId="3D9A60D5" w14:textId="77777777" w:rsidR="00FC25FB" w:rsidRPr="00FC25FB" w:rsidRDefault="00FC25FB" w:rsidP="00FC25FB"/>
    <w:p w14:paraId="458F4558" w14:textId="77777777" w:rsidR="00FC25FB" w:rsidRDefault="00FC25FB" w:rsidP="00FC25FB">
      <w:pPr>
        <w:pStyle w:val="Ttulo3"/>
        <w:rPr>
          <w:rFonts w:eastAsia="Calibri"/>
        </w:rPr>
      </w:pPr>
    </w:p>
    <w:p w14:paraId="3167D1B9" w14:textId="77777777" w:rsidR="00FC25FB" w:rsidRDefault="00FC25FB" w:rsidP="00FC25FB">
      <w:pPr>
        <w:pStyle w:val="Ttulo3"/>
        <w:rPr>
          <w:rFonts w:eastAsia="Calibri"/>
        </w:rPr>
      </w:pPr>
    </w:p>
    <w:p w14:paraId="5C0C8DF0" w14:textId="77777777" w:rsidR="00FC25FB" w:rsidRDefault="00FC25FB" w:rsidP="00FC25FB">
      <w:pPr>
        <w:pStyle w:val="Ttulo3"/>
        <w:rPr>
          <w:rFonts w:eastAsia="Calibri"/>
        </w:rPr>
      </w:pPr>
    </w:p>
    <w:p w14:paraId="78EE72C3" w14:textId="77777777" w:rsidR="00FC25FB" w:rsidRDefault="00FC25FB" w:rsidP="00FC25FB">
      <w:pPr>
        <w:pStyle w:val="Ttulo3"/>
        <w:rPr>
          <w:rFonts w:eastAsia="Calibri"/>
        </w:rPr>
      </w:pPr>
    </w:p>
    <w:p w14:paraId="482E7AE6" w14:textId="3A2DADBC" w:rsidR="00FC25FB" w:rsidRDefault="00FC25FB" w:rsidP="00FC25FB">
      <w:pPr>
        <w:pStyle w:val="Ttulo3"/>
        <w:rPr>
          <w:rFonts w:eastAsia="Calibri"/>
        </w:rPr>
      </w:pPr>
    </w:p>
    <w:p w14:paraId="056ED985" w14:textId="089B7D17" w:rsidR="00FC25FB" w:rsidRDefault="00FC25FB" w:rsidP="00FC25FB"/>
    <w:p w14:paraId="501A908E" w14:textId="26287014" w:rsidR="00FC25FB" w:rsidRDefault="00FC25FB" w:rsidP="00FC25FB"/>
    <w:p w14:paraId="78607698" w14:textId="1DB39E59" w:rsidR="00FC25FB" w:rsidRDefault="00FC25FB" w:rsidP="00FC25FB">
      <w:pPr>
        <w:pStyle w:val="Ttulo2"/>
      </w:pPr>
      <w:bookmarkStart w:id="18" w:name="_Toc94261398"/>
      <w:r>
        <w:t>Servicios Municipales</w:t>
      </w:r>
      <w:bookmarkEnd w:id="18"/>
    </w:p>
    <w:p w14:paraId="0CF45E0D" w14:textId="77777777" w:rsidR="00FC25FB" w:rsidRPr="00FC25FB" w:rsidRDefault="00FC25FB" w:rsidP="00FC25FB">
      <w:pPr>
        <w:pStyle w:val="Ttulo4"/>
        <w:ind w:left="709"/>
      </w:pPr>
      <w:r w:rsidRPr="00FC25FB">
        <w:t xml:space="preserve">Seguimiento al proceso de elaboración de Estudios de </w:t>
      </w:r>
      <w:r w:rsidRPr="00FC25FB">
        <w:rPr>
          <w:b/>
        </w:rPr>
        <w:t xml:space="preserve">Impacto Ambiental </w:t>
      </w:r>
      <w:r w:rsidRPr="00FC25FB">
        <w:t>para proyectos enfocados a la Gestión Integral de Residuos.</w:t>
      </w:r>
    </w:p>
    <w:p w14:paraId="15C8D9C3" w14:textId="77777777" w:rsidR="00FC25FB" w:rsidRPr="00FC25FB" w:rsidRDefault="00FC25FB" w:rsidP="00FC25FB">
      <w:pPr>
        <w:pStyle w:val="Ttulo4"/>
        <w:ind w:left="709"/>
      </w:pPr>
      <w:r w:rsidRPr="00FC25FB">
        <w:rPr>
          <w:b/>
        </w:rPr>
        <w:t xml:space="preserve">Cierre de proyectos </w:t>
      </w:r>
      <w:r w:rsidRPr="00FC25FB">
        <w:t>enfocados en la Gestión Integral de Residuos del Ejercicio Fiscal 2020 y elaboración de expediente unitario de obra.</w:t>
      </w:r>
    </w:p>
    <w:p w14:paraId="5556DACA" w14:textId="125074C7" w:rsidR="00FC25FB" w:rsidRPr="00FC25FB" w:rsidRDefault="00FC25FB" w:rsidP="00FC25FB">
      <w:pPr>
        <w:pStyle w:val="Ttulo4"/>
        <w:ind w:left="709"/>
      </w:pPr>
      <w:r w:rsidRPr="00FC25FB">
        <w:t xml:space="preserve">Gestión de </w:t>
      </w:r>
      <w:r w:rsidR="00AD0614" w:rsidRPr="00FC25FB">
        <w:t>un proyecto</w:t>
      </w:r>
      <w:r w:rsidRPr="00FC25FB">
        <w:t xml:space="preserve"> y firma de Convenio de </w:t>
      </w:r>
      <w:r w:rsidRPr="00FC25FB">
        <w:rPr>
          <w:b/>
        </w:rPr>
        <w:t xml:space="preserve">Asignación de Recursos </w:t>
      </w:r>
      <w:r w:rsidRPr="00FC25FB">
        <w:t xml:space="preserve">para el Ejercicio Fiscal 2021 </w:t>
      </w:r>
      <w:r w:rsidR="00AD0614" w:rsidRPr="00FC25FB">
        <w:t>para</w:t>
      </w:r>
      <w:r w:rsidRPr="00FC25FB">
        <w:t xml:space="preserve"> el municipio de Acatic.</w:t>
      </w:r>
    </w:p>
    <w:p w14:paraId="00146622" w14:textId="1B43C696" w:rsidR="00FC25FB" w:rsidRDefault="00AD0614" w:rsidP="00FC25FB">
      <w:pPr>
        <w:pStyle w:val="Ttulo4"/>
        <w:ind w:left="709"/>
      </w:pPr>
      <w:r w:rsidRPr="00FC25FB">
        <w:t>Elaboración en</w:t>
      </w:r>
      <w:r w:rsidR="00FC25FB" w:rsidRPr="00FC25FB">
        <w:t xml:space="preserve"> coordinación de la Dirección </w:t>
      </w:r>
      <w:proofErr w:type="gramStart"/>
      <w:r w:rsidR="00FC25FB" w:rsidRPr="00FC25FB">
        <w:t>General  los</w:t>
      </w:r>
      <w:proofErr w:type="gramEnd"/>
      <w:r w:rsidR="00FC25FB" w:rsidRPr="00FC25FB">
        <w:t xml:space="preserve"> </w:t>
      </w:r>
      <w:r w:rsidR="00FC25FB" w:rsidRPr="00FC25FB">
        <w:rPr>
          <w:b/>
        </w:rPr>
        <w:t xml:space="preserve">Anteproyectos </w:t>
      </w:r>
      <w:r w:rsidR="00FC25FB" w:rsidRPr="00FC25FB">
        <w:t xml:space="preserve"> para el Ejercicio Fiscal 2022.</w:t>
      </w:r>
    </w:p>
    <w:p w14:paraId="17D6546F" w14:textId="77777777" w:rsidR="00FC25FB" w:rsidRDefault="00FC25FB" w:rsidP="00FC25FB">
      <w:pPr>
        <w:pStyle w:val="Ttulo4"/>
        <w:ind w:left="709"/>
      </w:pPr>
    </w:p>
    <w:p w14:paraId="1EF06B1F" w14:textId="34F78C83" w:rsidR="00FC25FB" w:rsidRPr="00FC25FB" w:rsidRDefault="00FC25FB" w:rsidP="00FC25FB">
      <w:pPr>
        <w:pStyle w:val="Ttulo4"/>
        <w:ind w:left="709"/>
      </w:pPr>
      <w:r w:rsidRPr="00FC25FB">
        <w:t>Se participa en dos grupos creados para atender las problemáticas ambientales en el área de intervención prioritaria del Río Santiago.</w:t>
      </w:r>
    </w:p>
    <w:p w14:paraId="084A3D70" w14:textId="77777777" w:rsidR="00FC25FB" w:rsidRPr="00FC25FB" w:rsidRDefault="00FC25FB" w:rsidP="004F2A4B">
      <w:pPr>
        <w:pStyle w:val="Ttulo4"/>
        <w:numPr>
          <w:ilvl w:val="0"/>
          <w:numId w:val="22"/>
        </w:numPr>
        <w:ind w:left="1560"/>
        <w:rPr>
          <w:sz w:val="21"/>
          <w:szCs w:val="21"/>
        </w:rPr>
      </w:pPr>
      <w:r w:rsidRPr="00FC25FB">
        <w:rPr>
          <w:sz w:val="21"/>
          <w:szCs w:val="21"/>
        </w:rPr>
        <w:t>Arandas</w:t>
      </w:r>
    </w:p>
    <w:p w14:paraId="23239581" w14:textId="77777777" w:rsidR="00FC25FB" w:rsidRPr="00FC25FB" w:rsidRDefault="00FC25FB" w:rsidP="004F2A4B">
      <w:pPr>
        <w:pStyle w:val="Ttulo4"/>
        <w:numPr>
          <w:ilvl w:val="0"/>
          <w:numId w:val="22"/>
        </w:numPr>
        <w:ind w:left="1560"/>
        <w:rPr>
          <w:sz w:val="21"/>
          <w:szCs w:val="21"/>
        </w:rPr>
      </w:pPr>
      <w:r w:rsidRPr="00FC25FB">
        <w:rPr>
          <w:sz w:val="21"/>
          <w:szCs w:val="21"/>
        </w:rPr>
        <w:t>San Ignacio Cerro Gordo</w:t>
      </w:r>
    </w:p>
    <w:p w14:paraId="272B48F6" w14:textId="386E20C5" w:rsidR="00FC25FB" w:rsidRDefault="00FC25FB" w:rsidP="004F2A4B">
      <w:pPr>
        <w:pStyle w:val="Ttulo4"/>
        <w:numPr>
          <w:ilvl w:val="0"/>
          <w:numId w:val="22"/>
        </w:numPr>
        <w:ind w:left="1560"/>
        <w:rPr>
          <w:sz w:val="21"/>
          <w:szCs w:val="21"/>
        </w:rPr>
      </w:pPr>
      <w:r w:rsidRPr="00FC25FB">
        <w:rPr>
          <w:sz w:val="21"/>
          <w:szCs w:val="21"/>
        </w:rPr>
        <w:t>Tepatitlán</w:t>
      </w:r>
      <w:r w:rsidR="004F2A4B">
        <w:rPr>
          <w:sz w:val="21"/>
          <w:szCs w:val="21"/>
        </w:rPr>
        <w:t xml:space="preserve"> de Morelos</w:t>
      </w:r>
    </w:p>
    <w:p w14:paraId="429AC9B4" w14:textId="4EA217DD" w:rsidR="00FC25FB" w:rsidRPr="00FC25FB" w:rsidRDefault="00FC25FB" w:rsidP="00FC25FB">
      <w:pPr>
        <w:pStyle w:val="Ttulo4"/>
        <w:rPr>
          <w:sz w:val="21"/>
          <w:szCs w:val="21"/>
        </w:rPr>
      </w:pPr>
      <w:r w:rsidRPr="00FC25FB">
        <w:rPr>
          <w:sz w:val="21"/>
          <w:szCs w:val="21"/>
        </w:rPr>
        <w:t xml:space="preserve">  </w:t>
      </w:r>
      <w:r>
        <w:rPr>
          <w:sz w:val="21"/>
          <w:szCs w:val="21"/>
        </w:rPr>
        <w:tab/>
      </w:r>
      <w:r w:rsidRPr="00FC25FB">
        <w:rPr>
          <w:sz w:val="21"/>
          <w:szCs w:val="21"/>
        </w:rPr>
        <w:t>En donde se da seguimiento a los trabajos realizados en la misma entre los que podemos mencionar:</w:t>
      </w:r>
    </w:p>
    <w:p w14:paraId="4738CB0B" w14:textId="5E64643A" w:rsidR="00FC25FB" w:rsidRPr="00FC25FB" w:rsidRDefault="00FC25FB" w:rsidP="00FC25FB">
      <w:pPr>
        <w:pStyle w:val="Ttulo4"/>
        <w:ind w:left="709"/>
      </w:pPr>
      <w:r w:rsidRPr="00FC25FB">
        <w:t xml:space="preserve">Análisis de </w:t>
      </w:r>
      <w:r w:rsidR="00AD0614" w:rsidRPr="00FC25FB">
        <w:t>causas directas</w:t>
      </w:r>
      <w:r w:rsidRPr="00FC25FB">
        <w:t xml:space="preserve"> de contaminación, fortalecimiento de la inspección y vigilancia, reuniones de trabajo, cursos de capacitación, convenios de colaboración y estudios de descargas.</w:t>
      </w:r>
    </w:p>
    <w:p w14:paraId="443C2077" w14:textId="77777777" w:rsidR="00FC25FB" w:rsidRDefault="00FC25FB" w:rsidP="00FC25FB"/>
    <w:p w14:paraId="68D237DD" w14:textId="1E69D1B9" w:rsidR="00FC25FB" w:rsidRPr="00FC25FB" w:rsidRDefault="005D4241" w:rsidP="00FC25FB">
      <w:pPr>
        <w:pStyle w:val="Ttulo4"/>
        <w:ind w:left="709"/>
      </w:pPr>
      <w:r w:rsidRPr="00FC25FB">
        <w:rPr>
          <w:noProof/>
        </w:rPr>
        <w:drawing>
          <wp:anchor distT="0" distB="0" distL="114300" distR="114300" simplePos="0" relativeHeight="251676672" behindDoc="0" locked="0" layoutInCell="1" allowOverlap="1" wp14:anchorId="50DE014E" wp14:editId="7F312753">
            <wp:simplePos x="0" y="0"/>
            <wp:positionH relativeFrom="column">
              <wp:posOffset>3236595</wp:posOffset>
            </wp:positionH>
            <wp:positionV relativeFrom="paragraph">
              <wp:posOffset>0</wp:posOffset>
            </wp:positionV>
            <wp:extent cx="3405505" cy="1858645"/>
            <wp:effectExtent l="0" t="0" r="0" b="0"/>
            <wp:wrapSquare wrapText="bothSides"/>
            <wp:docPr id="20" name="Imagen 6">
              <a:extLst xmlns:a="http://schemas.openxmlformats.org/drawingml/2006/main">
                <a:ext uri="{FF2B5EF4-FFF2-40B4-BE49-F238E27FC236}">
                  <a16:creationId xmlns:a16="http://schemas.microsoft.com/office/drawing/2014/main" id="{7BCCA21C-A6F1-4689-A8EF-C56B54EDF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BCCA21C-A6F1-4689-A8EF-C56B54EDFEC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5505" cy="1858645"/>
                    </a:xfrm>
                    <a:prstGeom prst="rect">
                      <a:avLst/>
                    </a:prstGeom>
                  </pic:spPr>
                </pic:pic>
              </a:graphicData>
            </a:graphic>
            <wp14:sizeRelH relativeFrom="page">
              <wp14:pctWidth>0</wp14:pctWidth>
            </wp14:sizeRelH>
            <wp14:sizeRelV relativeFrom="page">
              <wp14:pctHeight>0</wp14:pctHeight>
            </wp14:sizeRelV>
          </wp:anchor>
        </w:drawing>
      </w:r>
      <w:r w:rsidR="00FC25FB" w:rsidRPr="00FC25FB">
        <w:t>Grupo Técnico de Inspección y Vigilancia de Río Santiago</w:t>
      </w:r>
      <w:r w:rsidR="00FC25FB" w:rsidRPr="00FC25FB">
        <w:rPr>
          <w:rFonts w:ascii="AvantGarde Bk BT" w:eastAsiaTheme="minorHAnsi" w:hAnsi="AvantGarde Bk BT" w:cstheme="minorBidi"/>
          <w:bCs w:val="0"/>
          <w:iCs w:val="0"/>
          <w:noProof/>
          <w:color w:val="000000" w:themeColor="text1"/>
        </w:rPr>
        <w:t xml:space="preserve"> </w:t>
      </w:r>
    </w:p>
    <w:p w14:paraId="63B61571" w14:textId="7B02E3DD" w:rsidR="00FC25FB" w:rsidRPr="00FC25FB" w:rsidRDefault="00FC25FB" w:rsidP="00FC25FB">
      <w:pPr>
        <w:pStyle w:val="Ttulo4"/>
        <w:ind w:left="1418"/>
      </w:pPr>
      <w:r w:rsidRPr="00FC25FB">
        <w:rPr>
          <w:b/>
        </w:rPr>
        <w:t>Décimo Cuarta</w:t>
      </w:r>
      <w:r w:rsidRPr="00FC25FB">
        <w:t xml:space="preserve"> - 27 de </w:t>
      </w:r>
      <w:r w:rsidR="00AD0614" w:rsidRPr="00FC25FB">
        <w:t>agosto</w:t>
      </w:r>
      <w:r w:rsidRPr="00FC25FB">
        <w:t xml:space="preserve"> de 2021.</w:t>
      </w:r>
    </w:p>
    <w:p w14:paraId="5B616910" w14:textId="68C7DBCA" w:rsidR="00FC25FB" w:rsidRPr="00FC25FB" w:rsidRDefault="00FC25FB" w:rsidP="00FC25FB">
      <w:pPr>
        <w:pStyle w:val="Ttulo4"/>
        <w:ind w:left="1418"/>
      </w:pPr>
      <w:r w:rsidRPr="00FC25FB">
        <w:rPr>
          <w:b/>
        </w:rPr>
        <w:t>Extraordinaria</w:t>
      </w:r>
      <w:r w:rsidRPr="00FC25FB">
        <w:t xml:space="preserve"> - 23 de </w:t>
      </w:r>
      <w:r w:rsidR="00AD0614" w:rsidRPr="00FC25FB">
        <w:t>septiembre</w:t>
      </w:r>
      <w:r w:rsidRPr="00FC25FB">
        <w:t xml:space="preserve"> de2021.</w:t>
      </w:r>
    </w:p>
    <w:p w14:paraId="430882EC" w14:textId="557A19CF" w:rsidR="00FC25FB" w:rsidRPr="00FC25FB" w:rsidRDefault="00AD0614" w:rsidP="00FC25FB">
      <w:pPr>
        <w:pStyle w:val="Ttulo4"/>
        <w:ind w:left="1418"/>
      </w:pPr>
      <w:r w:rsidRPr="00FC25FB">
        <w:rPr>
          <w:b/>
        </w:rPr>
        <w:t>Décimo</w:t>
      </w:r>
      <w:r w:rsidR="00FC25FB" w:rsidRPr="00FC25FB">
        <w:rPr>
          <w:b/>
        </w:rPr>
        <w:t xml:space="preserve"> Quinta </w:t>
      </w:r>
      <w:r w:rsidR="00FC25FB" w:rsidRPr="00FC25FB">
        <w:t xml:space="preserve">- 22 de </w:t>
      </w:r>
      <w:r w:rsidRPr="00FC25FB">
        <w:t>octubre</w:t>
      </w:r>
      <w:r w:rsidR="00FC25FB" w:rsidRPr="00FC25FB">
        <w:t xml:space="preserve"> de 2021.</w:t>
      </w:r>
    </w:p>
    <w:p w14:paraId="6C0CD900" w14:textId="77777777" w:rsidR="00FC25FB" w:rsidRDefault="00FC25FB" w:rsidP="00FC25FB"/>
    <w:p w14:paraId="38624146" w14:textId="77777777" w:rsidR="005D4241" w:rsidRDefault="005D4241" w:rsidP="00FC25FB"/>
    <w:p w14:paraId="3D04A6EF" w14:textId="1F0FB367" w:rsidR="00FC25FB" w:rsidRPr="005D4241" w:rsidRDefault="005D4241" w:rsidP="005D4241">
      <w:pPr>
        <w:pStyle w:val="Ttulo4"/>
        <w:ind w:firstLine="709"/>
        <w:rPr>
          <w:b/>
          <w:bCs w:val="0"/>
        </w:rPr>
      </w:pPr>
      <w:r w:rsidRPr="005D4241">
        <w:rPr>
          <w:b/>
          <w:bCs w:val="0"/>
        </w:rPr>
        <w:t>Participación en reuniones del Área de Intervención Prioritaria</w:t>
      </w:r>
    </w:p>
    <w:p w14:paraId="19F20734" w14:textId="68C0AEE5" w:rsidR="005D4241" w:rsidRPr="005D4241" w:rsidRDefault="005D4241" w:rsidP="005D4241">
      <w:pPr>
        <w:pStyle w:val="Ttulo4"/>
        <w:ind w:left="709"/>
      </w:pPr>
      <w:r w:rsidRPr="005D4241">
        <w:t xml:space="preserve">Se </w:t>
      </w:r>
      <w:r w:rsidR="00AD0614" w:rsidRPr="005D4241">
        <w:t>participa como</w:t>
      </w:r>
      <w:r w:rsidRPr="005D4241">
        <w:t xml:space="preserve"> parte de las actividades de la estrategia del Gobierno del Estado </w:t>
      </w:r>
      <w:r w:rsidRPr="005D4241">
        <w:rPr>
          <w:b/>
        </w:rPr>
        <w:t xml:space="preserve">Revive el Río Santiago </w:t>
      </w:r>
      <w:r w:rsidRPr="005D4241">
        <w:t>la cual tiene influencia en tres municipios de la región Altos Sur: Arandas, San Ignacio Cerro Gordo y Tepatitlán de Morelos.</w:t>
      </w:r>
    </w:p>
    <w:p w14:paraId="750B107C" w14:textId="4DCCDC04" w:rsidR="005D4241" w:rsidRPr="005D4241" w:rsidRDefault="005D4241" w:rsidP="005D4241">
      <w:pPr>
        <w:pStyle w:val="Ttulo4"/>
        <w:ind w:left="709"/>
      </w:pPr>
      <w:r w:rsidRPr="005D4241">
        <w:t xml:space="preserve">Se determina que una de las causas del daño ambientales es </w:t>
      </w:r>
      <w:r w:rsidR="00AD0614" w:rsidRPr="005D4241">
        <w:t>la inadecuada gestión</w:t>
      </w:r>
      <w:r w:rsidRPr="005D4241">
        <w:t xml:space="preserve"> de la basura por lo que se determina la creación de la:</w:t>
      </w:r>
    </w:p>
    <w:p w14:paraId="44844C09" w14:textId="2C6EDF84" w:rsidR="005D4241" w:rsidRDefault="005D4241" w:rsidP="005D4241">
      <w:pPr>
        <w:pStyle w:val="Ttulo4"/>
        <w:ind w:left="709"/>
        <w:rPr>
          <w:i/>
          <w:u w:val="single"/>
        </w:rPr>
      </w:pPr>
      <w:r w:rsidRPr="005D4241">
        <w:rPr>
          <w:i/>
          <w:u w:val="single"/>
        </w:rPr>
        <w:t>“Mesa Técnica Interinstitucional de Residuos”.</w:t>
      </w:r>
    </w:p>
    <w:p w14:paraId="34819090" w14:textId="5C735B08" w:rsidR="005D4241" w:rsidRDefault="005D4241" w:rsidP="005D4241"/>
    <w:p w14:paraId="42A84F1D" w14:textId="50781E4B" w:rsidR="005D4241" w:rsidRPr="005D4241" w:rsidRDefault="000772F4" w:rsidP="005D4241">
      <w:pPr>
        <w:pStyle w:val="Ttulo4"/>
        <w:ind w:left="709"/>
        <w:rPr>
          <w:b/>
          <w:bCs w:val="0"/>
        </w:rPr>
      </w:pPr>
      <w:r w:rsidRPr="000772F4">
        <w:rPr>
          <w:noProof/>
        </w:rPr>
        <w:drawing>
          <wp:anchor distT="0" distB="0" distL="114300" distR="114300" simplePos="0" relativeHeight="251677696" behindDoc="0" locked="0" layoutInCell="1" allowOverlap="1" wp14:anchorId="345818C7" wp14:editId="047E0365">
            <wp:simplePos x="0" y="0"/>
            <wp:positionH relativeFrom="column">
              <wp:posOffset>424180</wp:posOffset>
            </wp:positionH>
            <wp:positionV relativeFrom="paragraph">
              <wp:posOffset>35560</wp:posOffset>
            </wp:positionV>
            <wp:extent cx="3073400" cy="2307590"/>
            <wp:effectExtent l="0" t="0" r="0" b="3810"/>
            <wp:wrapSquare wrapText="bothSides"/>
            <wp:docPr id="14" name="Imagen 13">
              <a:extLst xmlns:a="http://schemas.openxmlformats.org/drawingml/2006/main">
                <a:ext uri="{FF2B5EF4-FFF2-40B4-BE49-F238E27FC236}">
                  <a16:creationId xmlns:a16="http://schemas.microsoft.com/office/drawing/2014/main" id="{0D23328A-8959-45FF-91BC-FF80670D4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0D23328A-8959-45FF-91BC-FF80670D44FD}"/>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3400" cy="2307590"/>
                    </a:xfrm>
                    <a:prstGeom prst="rect">
                      <a:avLst/>
                    </a:prstGeom>
                  </pic:spPr>
                </pic:pic>
              </a:graphicData>
            </a:graphic>
            <wp14:sizeRelH relativeFrom="page">
              <wp14:pctWidth>0</wp14:pctWidth>
            </wp14:sizeRelH>
            <wp14:sizeRelV relativeFrom="page">
              <wp14:pctHeight>0</wp14:pctHeight>
            </wp14:sizeRelV>
          </wp:anchor>
        </w:drawing>
      </w:r>
      <w:r w:rsidR="005D4241" w:rsidRPr="005D4241">
        <w:rPr>
          <w:b/>
          <w:bCs w:val="0"/>
        </w:rPr>
        <w:t>Estrategia de Recolección de Envases Vacíos de Agroquímicos</w:t>
      </w:r>
    </w:p>
    <w:p w14:paraId="211B03C3" w14:textId="6870D979" w:rsidR="005D4241" w:rsidRPr="005D4241" w:rsidRDefault="005D4241" w:rsidP="005D4241">
      <w:pPr>
        <w:pStyle w:val="Ttulo4"/>
        <w:ind w:left="709"/>
      </w:pPr>
      <w:r w:rsidRPr="005D4241">
        <w:t xml:space="preserve">Como parte de las actividades de la entrada en operación del Centro de Acopio Temporal de Envases Vacíos de Agroquímico se inician las mismas en una fase de piloto en el segundo semestre del año en donde al momento se tienen acopiadas 2.80 </w:t>
      </w:r>
      <w:r w:rsidR="00AD0614" w:rsidRPr="005D4241">
        <w:t>toneladas de</w:t>
      </w:r>
      <w:r w:rsidRPr="005D4241">
        <w:t xml:space="preserve"> un </w:t>
      </w:r>
      <w:proofErr w:type="gramStart"/>
      <w:r w:rsidRPr="005D4241">
        <w:t>total  de</w:t>
      </w:r>
      <w:proofErr w:type="gramEnd"/>
      <w:r w:rsidRPr="005D4241">
        <w:t xml:space="preserve"> 9 generadores.</w:t>
      </w:r>
      <w:r w:rsidR="000772F4" w:rsidRPr="000772F4">
        <w:t xml:space="preserve"> </w:t>
      </w:r>
    </w:p>
    <w:p w14:paraId="627A20C8" w14:textId="4A6EE663" w:rsidR="005D4241" w:rsidRPr="005D4241" w:rsidRDefault="005D4241" w:rsidP="005D4241">
      <w:pPr>
        <w:pStyle w:val="Ttulo4"/>
        <w:ind w:left="709"/>
      </w:pPr>
      <w:r w:rsidRPr="005D4241">
        <w:t xml:space="preserve">Se establece un mecanismo para poder recibir donaciones por parte productores </w:t>
      </w:r>
      <w:r w:rsidR="00AD0614" w:rsidRPr="005D4241">
        <w:t>locales y</w:t>
      </w:r>
      <w:r w:rsidRPr="005D4241">
        <w:t xml:space="preserve"> de esa manera costear la operación y el funcionamiento del CAT.</w:t>
      </w:r>
      <w:r w:rsidR="000772F4" w:rsidRPr="000772F4">
        <w:rPr>
          <w:rFonts w:ascii="AvantGarde Bk BT" w:eastAsiaTheme="minorHAnsi" w:hAnsi="AvantGarde Bk BT" w:cstheme="minorBidi"/>
          <w:bCs w:val="0"/>
          <w:iCs w:val="0"/>
          <w:noProof/>
          <w:color w:val="000000" w:themeColor="text1"/>
        </w:rPr>
        <w:t xml:space="preserve"> </w:t>
      </w:r>
    </w:p>
    <w:p w14:paraId="1DA971A2" w14:textId="77777777" w:rsidR="000772F4" w:rsidRDefault="000772F4" w:rsidP="000772F4">
      <w:pPr>
        <w:pStyle w:val="Ttulo4"/>
      </w:pPr>
    </w:p>
    <w:p w14:paraId="06AC5D61" w14:textId="72E12A22" w:rsidR="000772F4" w:rsidRDefault="000772F4" w:rsidP="000772F4">
      <w:pPr>
        <w:pStyle w:val="Ttulo4"/>
      </w:pPr>
      <w:r w:rsidRPr="000772F4">
        <w:t>Se ingresa la solicitud de autorización para realizar Etapas de Manejo en su etapa de Acopio y Almacenamiento de llantas de desecho de los siguientes municipios interesados:</w:t>
      </w:r>
    </w:p>
    <w:p w14:paraId="27544518" w14:textId="75C5B874" w:rsidR="000772F4" w:rsidRPr="000772F4" w:rsidRDefault="000772F4" w:rsidP="000772F4">
      <w:pPr>
        <w:pStyle w:val="Ttulo4"/>
        <w:ind w:left="709"/>
        <w:rPr>
          <w:sz w:val="18"/>
          <w:szCs w:val="18"/>
        </w:rPr>
      </w:pPr>
      <w:r w:rsidRPr="000772F4">
        <w:rPr>
          <w:sz w:val="18"/>
          <w:szCs w:val="18"/>
        </w:rPr>
        <w:t>Arandas</w:t>
      </w:r>
    </w:p>
    <w:p w14:paraId="3D4237CC" w14:textId="08F2A17E" w:rsidR="000772F4" w:rsidRPr="000772F4" w:rsidRDefault="000772F4" w:rsidP="000772F4">
      <w:pPr>
        <w:pStyle w:val="Ttulo4"/>
        <w:ind w:left="709"/>
        <w:rPr>
          <w:sz w:val="18"/>
          <w:szCs w:val="18"/>
        </w:rPr>
      </w:pPr>
      <w:r w:rsidRPr="000772F4">
        <w:rPr>
          <w:sz w:val="18"/>
          <w:szCs w:val="18"/>
        </w:rPr>
        <w:t>Acatic</w:t>
      </w:r>
    </w:p>
    <w:p w14:paraId="5F2A0523" w14:textId="6A25290A" w:rsidR="000772F4" w:rsidRPr="000772F4" w:rsidRDefault="000772F4" w:rsidP="000772F4">
      <w:pPr>
        <w:pStyle w:val="Ttulo4"/>
        <w:ind w:left="709"/>
        <w:rPr>
          <w:sz w:val="18"/>
          <w:szCs w:val="18"/>
        </w:rPr>
      </w:pPr>
      <w:r w:rsidRPr="000772F4">
        <w:rPr>
          <w:sz w:val="18"/>
          <w:szCs w:val="18"/>
        </w:rPr>
        <w:t>Jesús María</w:t>
      </w:r>
    </w:p>
    <w:p w14:paraId="2EA4436B" w14:textId="0C10DB5C" w:rsidR="000772F4" w:rsidRPr="000772F4" w:rsidRDefault="000772F4" w:rsidP="000772F4">
      <w:pPr>
        <w:pStyle w:val="Ttulo4"/>
        <w:ind w:left="709"/>
        <w:rPr>
          <w:sz w:val="18"/>
          <w:szCs w:val="18"/>
        </w:rPr>
      </w:pPr>
      <w:r w:rsidRPr="000772F4">
        <w:rPr>
          <w:sz w:val="18"/>
          <w:szCs w:val="18"/>
        </w:rPr>
        <w:t>San Ignacio Cerro Gordo</w:t>
      </w:r>
    </w:p>
    <w:p w14:paraId="7DBC12F0" w14:textId="0F173001" w:rsidR="000772F4" w:rsidRPr="000772F4" w:rsidRDefault="000772F4" w:rsidP="000772F4">
      <w:pPr>
        <w:pStyle w:val="Ttulo4"/>
        <w:ind w:left="709"/>
        <w:rPr>
          <w:sz w:val="18"/>
          <w:szCs w:val="18"/>
        </w:rPr>
      </w:pPr>
      <w:r w:rsidRPr="000772F4">
        <w:rPr>
          <w:sz w:val="18"/>
          <w:szCs w:val="18"/>
        </w:rPr>
        <w:t>San Miguel el Alto</w:t>
      </w:r>
    </w:p>
    <w:p w14:paraId="07995861" w14:textId="5FCB23C3" w:rsidR="000772F4" w:rsidRPr="000772F4" w:rsidRDefault="00AD0614" w:rsidP="000772F4">
      <w:pPr>
        <w:pStyle w:val="Ttulo4"/>
        <w:ind w:left="709"/>
        <w:rPr>
          <w:sz w:val="18"/>
          <w:szCs w:val="18"/>
        </w:rPr>
      </w:pPr>
      <w:r w:rsidRPr="000772F4">
        <w:rPr>
          <w:sz w:val="18"/>
          <w:szCs w:val="18"/>
        </w:rPr>
        <w:t>Tepatitlán</w:t>
      </w:r>
      <w:r w:rsidR="000772F4" w:rsidRPr="000772F4">
        <w:rPr>
          <w:sz w:val="18"/>
          <w:szCs w:val="18"/>
        </w:rPr>
        <w:t xml:space="preserve"> de Morelos</w:t>
      </w:r>
    </w:p>
    <w:p w14:paraId="1195A812" w14:textId="1EBFC52E" w:rsidR="000772F4" w:rsidRPr="000772F4" w:rsidRDefault="000772F4" w:rsidP="000772F4">
      <w:pPr>
        <w:pStyle w:val="Ttulo4"/>
        <w:ind w:left="709"/>
        <w:rPr>
          <w:sz w:val="18"/>
          <w:szCs w:val="18"/>
        </w:rPr>
      </w:pPr>
      <w:r w:rsidRPr="000772F4">
        <w:rPr>
          <w:sz w:val="18"/>
          <w:szCs w:val="18"/>
        </w:rPr>
        <w:t>Yahualica de González Gallo</w:t>
      </w:r>
    </w:p>
    <w:p w14:paraId="3DFC3075" w14:textId="77777777" w:rsidR="000772F4" w:rsidRPr="000772F4" w:rsidRDefault="000772F4" w:rsidP="000772F4"/>
    <w:p w14:paraId="0ECE811F" w14:textId="677DEB84" w:rsidR="00FC25FB" w:rsidRDefault="000772F4" w:rsidP="00954DD7">
      <w:pPr>
        <w:pStyle w:val="Ttulo4"/>
        <w:ind w:left="709"/>
      </w:pPr>
      <w:r w:rsidRPr="000772F4">
        <w:t xml:space="preserve">De igual manera se ingresa solicitud de renovación para el Transporte de en los Estado de Jalisco y Aguascalientes para poder llevarla a </w:t>
      </w:r>
      <w:proofErr w:type="spellStart"/>
      <w:r w:rsidRPr="000772F4">
        <w:t>co-procesamiento</w:t>
      </w:r>
      <w:proofErr w:type="spellEnd"/>
      <w:r w:rsidRPr="000772F4">
        <w:t xml:space="preserve"> en hornos de cemento.</w:t>
      </w:r>
    </w:p>
    <w:p w14:paraId="640F43A4" w14:textId="64C10EE0" w:rsidR="004338C0" w:rsidRDefault="004338C0" w:rsidP="00F15691">
      <w:pPr>
        <w:pStyle w:val="Ttulo5"/>
      </w:pPr>
      <w:r>
        <w:t xml:space="preserve">Tras la presentación del tercer informe parcial </w:t>
      </w:r>
      <w:r w:rsidR="00F15691">
        <w:t>de la JIAS y el tercer informe de Manejo de fuego se solicita su aprobación, dándose esta por unanimidad.</w:t>
      </w:r>
    </w:p>
    <w:p w14:paraId="5D64A51A" w14:textId="77777777" w:rsidR="00954DD7" w:rsidRPr="00954DD7" w:rsidRDefault="00954DD7" w:rsidP="00954DD7"/>
    <w:p w14:paraId="5FDEC0B8" w14:textId="16652ED7" w:rsidR="00FC25FB" w:rsidRDefault="00937755" w:rsidP="00FC25FB">
      <w:pPr>
        <w:pStyle w:val="Ttulo3"/>
        <w:rPr>
          <w:rFonts w:eastAsia="Calibri"/>
        </w:rPr>
      </w:pPr>
      <w:bookmarkStart w:id="19" w:name="_Toc94261399"/>
      <w:r>
        <w:rPr>
          <w:rFonts w:eastAsia="Calibri"/>
        </w:rPr>
        <w:t>1.</w:t>
      </w:r>
      <w:r w:rsidR="002E33E0">
        <w:rPr>
          <w:rFonts w:eastAsia="Calibri"/>
        </w:rPr>
        <w:t xml:space="preserve">8. </w:t>
      </w:r>
      <w:r w:rsidR="002E33E0" w:rsidRPr="00F87947">
        <w:rPr>
          <w:rFonts w:eastAsia="Calibri"/>
        </w:rPr>
        <w:t>Situación de asociación civil</w:t>
      </w:r>
      <w:bookmarkEnd w:id="19"/>
    </w:p>
    <w:p w14:paraId="573F0512" w14:textId="7C9BDC05" w:rsidR="00F15691" w:rsidRDefault="00F15691" w:rsidP="00F15691">
      <w:r>
        <w:t xml:space="preserve">El director presenta las condiciones establecidas en el convenio de creación donde se contempla la participación con voz y voto como un acto de gobernanza a una asociación civil, la cual es elegida por el propio consejo, se estableció tras la instalación en el 2014 del consejo de administración que “Fundación Produce Jalisco A.C.” fuera parte del consejo de administración, el mismo director expone que desafortunadamente a dicha asociación le ha sido imposible asistir durante los últimos tres años, por lo que expone la necesidad de replantear la participación de </w:t>
      </w:r>
      <w:r w:rsidR="00E541CD">
        <w:t>Fundación Produce Jalisco A.C. como consejero.</w:t>
      </w:r>
    </w:p>
    <w:p w14:paraId="27C3230D" w14:textId="5DD3B24F" w:rsidR="00E541CD" w:rsidRPr="00F15691" w:rsidRDefault="00E541CD" w:rsidP="00F15691">
      <w:r>
        <w:t xml:space="preserve">Tras su discusión se establece que la dirección técnica tenga un acercamiento con el Consejo Regulador del Tequila A.C. con la finalidad de exponer la intención de que dicha asociación participe dentro del consejo de administración </w:t>
      </w:r>
      <w:r w:rsidR="00DA1097">
        <w:t>ostentando el puesto de consejero de administración de la JIAS. Si existiese interés hacer la invitación a exponer dentro de la siguiente sesión de consejo de administración y en dicha sesión serán nombrados consejeros.</w:t>
      </w:r>
    </w:p>
    <w:p w14:paraId="613B2AB2" w14:textId="0A3825E1" w:rsidR="002E33E0" w:rsidRPr="00F87947" w:rsidRDefault="00937755" w:rsidP="00937755">
      <w:pPr>
        <w:pStyle w:val="Ttulo3"/>
        <w:rPr>
          <w:rFonts w:eastAsia="Calibri"/>
        </w:rPr>
      </w:pPr>
      <w:bookmarkStart w:id="20" w:name="_Toc94261400"/>
      <w:r>
        <w:rPr>
          <w:rFonts w:eastAsia="Calibri"/>
        </w:rPr>
        <w:t>1.</w:t>
      </w:r>
      <w:r w:rsidR="002E33E0">
        <w:rPr>
          <w:rFonts w:eastAsia="Calibri"/>
        </w:rPr>
        <w:t xml:space="preserve">9. </w:t>
      </w:r>
      <w:r w:rsidR="002E33E0" w:rsidRPr="00335D40">
        <w:rPr>
          <w:rFonts w:eastAsia="Calibri"/>
        </w:rPr>
        <w:t>Préstamo de los recursos municipales.</w:t>
      </w:r>
      <w:bookmarkEnd w:id="20"/>
      <w:r w:rsidR="002E33E0" w:rsidRPr="00335D40">
        <w:rPr>
          <w:rFonts w:eastAsia="Calibri"/>
        </w:rPr>
        <w:t xml:space="preserve"> </w:t>
      </w:r>
    </w:p>
    <w:p w14:paraId="2A7DA8F1" w14:textId="77777777" w:rsidR="00064A74" w:rsidRDefault="00DA1097" w:rsidP="00F87947">
      <w:r>
        <w:t xml:space="preserve">El director expone que como bien conocen, la forma en la que la JIAS opera es a través del ejercicio presupuestal otorgado por el gobierno estatal a través de la SEMADET, sin embargo la realidad es que dicho presupuesto tarda aproximadamente </w:t>
      </w:r>
      <w:r w:rsidR="00064A74">
        <w:t>entre</w:t>
      </w:r>
      <w:r>
        <w:t xml:space="preserve"> tres </w:t>
      </w:r>
      <w:r w:rsidR="00064A74">
        <w:t>y</w:t>
      </w:r>
      <w:r>
        <w:t xml:space="preserve"> cuatro meses en llegar a las cuentas de la JIAS, por lo que expone</w:t>
      </w:r>
      <w:r w:rsidR="00064A74">
        <w:t xml:space="preserve"> la necesidad de dar continuidad a los procesos establecidos y para no detener la operatividad solicita en préstamo</w:t>
      </w:r>
      <w:r>
        <w:t xml:space="preserve"> que la dirección técnica </w:t>
      </w:r>
      <w:r w:rsidR="00064A74">
        <w:t>utilice el</w:t>
      </w:r>
      <w:r>
        <w:t xml:space="preserve"> recurso proveniente de los municipios</w:t>
      </w:r>
      <w:r w:rsidR="00064A74">
        <w:t>, una vez el recurso estatal sea recibido, se reintegra el préstamo del recurso municipal.</w:t>
      </w:r>
    </w:p>
    <w:p w14:paraId="21DAD31F" w14:textId="34D36117" w:rsidR="002E33E0" w:rsidRDefault="00064A74" w:rsidP="00F87947">
      <w:r>
        <w:t xml:space="preserve">A lo que los consejeros aprueban de forma unánime sea utilizado el recurso municipal en préstamo para la operatividad de la dirección Técnica de la JIAS por </w:t>
      </w:r>
      <w:proofErr w:type="spellStart"/>
      <w:r>
        <w:t>lo</w:t>
      </w:r>
      <w:proofErr w:type="spellEnd"/>
      <w:r>
        <w:t xml:space="preserve"> tres años de la administración en curso, siendo este reintegrado una vez la JIAS reciba el presupuesto estatal.</w:t>
      </w:r>
      <w:r w:rsidR="00DA1097">
        <w:t xml:space="preserve"> </w:t>
      </w:r>
    </w:p>
    <w:p w14:paraId="4EA99302" w14:textId="1A36870F" w:rsidR="00F87947" w:rsidRDefault="00F87947" w:rsidP="00F87947">
      <w:pPr>
        <w:jc w:val="left"/>
      </w:pPr>
    </w:p>
    <w:p w14:paraId="737591F3" w14:textId="44D013A0" w:rsidR="00F87947" w:rsidRDefault="00937755" w:rsidP="00F87947">
      <w:pPr>
        <w:pStyle w:val="Ttulo1"/>
      </w:pPr>
      <w:bookmarkStart w:id="21" w:name="_Toc94261401"/>
      <w:r>
        <w:t>Bloque III</w:t>
      </w:r>
      <w:bookmarkEnd w:id="21"/>
    </w:p>
    <w:p w14:paraId="7D8DADC6" w14:textId="302DC8D2" w:rsidR="00973583" w:rsidRPr="00973583" w:rsidRDefault="00954DD7" w:rsidP="00973583">
      <w:pPr>
        <w:pStyle w:val="Ttulo2"/>
        <w:jc w:val="center"/>
        <w:rPr>
          <w:sz w:val="36"/>
          <w:szCs w:val="32"/>
        </w:rPr>
      </w:pPr>
      <w:bookmarkStart w:id="22" w:name="_Toc94261402"/>
      <w:r w:rsidRPr="00973583">
        <w:rPr>
          <w:sz w:val="36"/>
          <w:szCs w:val="32"/>
        </w:rPr>
        <w:t>Clausura</w:t>
      </w:r>
      <w:r w:rsidR="00973583" w:rsidRPr="00973583">
        <w:rPr>
          <w:sz w:val="36"/>
          <w:szCs w:val="32"/>
        </w:rPr>
        <w:t xml:space="preserve"> de la Sesión</w:t>
      </w:r>
      <w:bookmarkEnd w:id="22"/>
    </w:p>
    <w:p w14:paraId="006D1EFA" w14:textId="5FD0E82A" w:rsidR="00F87947" w:rsidRDefault="00F87947" w:rsidP="00F87947">
      <w:r>
        <w:t>El director de JIAS realiza</w:t>
      </w:r>
      <w:r w:rsidRPr="00ED4747">
        <w:t xml:space="preserve"> la clausura mencionando </w:t>
      </w:r>
      <w:r>
        <w:t>que al no existir</w:t>
      </w:r>
      <w:r w:rsidRPr="00ED4747">
        <w:t xml:space="preserve"> otro asunto que tratar y siendo las </w:t>
      </w:r>
      <w:r w:rsidRPr="007B2E01">
        <w:t>14:42</w:t>
      </w:r>
      <w:r w:rsidRPr="00551909">
        <w:rPr>
          <w:color w:val="FF0000"/>
        </w:rPr>
        <w:t xml:space="preserve"> </w:t>
      </w:r>
      <w:r>
        <w:t xml:space="preserve">horas del </w:t>
      </w:r>
      <w:r w:rsidR="004631E0">
        <w:t>04</w:t>
      </w:r>
      <w:r>
        <w:t xml:space="preserve"> de </w:t>
      </w:r>
      <w:r w:rsidR="004631E0">
        <w:t>noviembre</w:t>
      </w:r>
      <w:r>
        <w:t xml:space="preserve"> de 20</w:t>
      </w:r>
      <w:r w:rsidR="004631E0">
        <w:t>21</w:t>
      </w:r>
      <w:r>
        <w:t>,</w:t>
      </w:r>
      <w:r w:rsidRPr="00ED4747">
        <w:t xml:space="preserve"> se dan por clausurados los trabajos de la</w:t>
      </w:r>
      <w:r>
        <w:t xml:space="preserve"> </w:t>
      </w:r>
      <w:r w:rsidR="00AD0614">
        <w:t>primer</w:t>
      </w:r>
      <w:r w:rsidR="00AD0614" w:rsidRPr="00ED4747">
        <w:t>a sesión</w:t>
      </w:r>
      <w:r w:rsidRPr="00ED4747">
        <w:t xml:space="preserve"> del Consejo de Administración 20</w:t>
      </w:r>
      <w:r w:rsidR="004631E0">
        <w:t>21</w:t>
      </w:r>
      <w:r w:rsidRPr="00ED4747">
        <w:t>-20</w:t>
      </w:r>
      <w:r w:rsidR="004631E0">
        <w:t>24</w:t>
      </w:r>
      <w:r w:rsidRPr="00ED4747">
        <w:t xml:space="preserve"> de la Junta Intermunicipal de Medio Ambiente Altos Sur y se dictan como válidos los acuerdos aquí suscritos. </w:t>
      </w:r>
    </w:p>
    <w:p w14:paraId="754A0E7F" w14:textId="0E66DBD7" w:rsidR="00F87947" w:rsidRDefault="00F87947" w:rsidP="00F87947">
      <w:pPr>
        <w:jc w:val="left"/>
      </w:pPr>
      <w:r>
        <w:br w:type="page"/>
      </w:r>
    </w:p>
    <w:p w14:paraId="1B0C738A" w14:textId="6A2AE198" w:rsidR="006C59E4" w:rsidRDefault="006C59E4" w:rsidP="006C59E4">
      <w:pPr>
        <w:pStyle w:val="Ttulo1"/>
      </w:pPr>
      <w:bookmarkStart w:id="23" w:name="_Toc94261403"/>
      <w:r>
        <w:t>Lista de Acuerdos</w:t>
      </w:r>
      <w:bookmarkEnd w:id="23"/>
    </w:p>
    <w:p w14:paraId="0A1D7EF4" w14:textId="77777777" w:rsidR="00954DD7" w:rsidRPr="00954DD7" w:rsidRDefault="00954DD7" w:rsidP="00954DD7"/>
    <w:tbl>
      <w:tblPr>
        <w:tblStyle w:val="Tablaconcuadrcula"/>
        <w:tblW w:w="10032" w:type="dxa"/>
        <w:tblInd w:w="-714" w:type="dxa"/>
        <w:tblLayout w:type="fixed"/>
        <w:tblLook w:val="04A0" w:firstRow="1" w:lastRow="0" w:firstColumn="1" w:lastColumn="0" w:noHBand="0" w:noVBand="1"/>
      </w:tblPr>
      <w:tblGrid>
        <w:gridCol w:w="1135"/>
        <w:gridCol w:w="1417"/>
        <w:gridCol w:w="7480"/>
      </w:tblGrid>
      <w:tr w:rsidR="0092378A" w:rsidRPr="0092378A" w14:paraId="685A4BA5" w14:textId="77777777" w:rsidTr="006C59E4">
        <w:trPr>
          <w:trHeight w:val="696"/>
        </w:trPr>
        <w:tc>
          <w:tcPr>
            <w:tcW w:w="1135" w:type="dxa"/>
          </w:tcPr>
          <w:p w14:paraId="7FEE0372" w14:textId="24E2ED4F" w:rsidR="006C59E4" w:rsidRPr="0092378A" w:rsidRDefault="006C59E4" w:rsidP="006C59E4">
            <w:pPr>
              <w:jc w:val="center"/>
              <w:rPr>
                <w:rStyle w:val="nfasisintenso"/>
                <w:i w:val="0"/>
                <w:iCs w:val="0"/>
                <w:color w:val="1F4E79"/>
                <w:sz w:val="20"/>
              </w:rPr>
            </w:pPr>
            <w:r w:rsidRPr="0092378A">
              <w:rPr>
                <w:rStyle w:val="nfasisintenso"/>
                <w:i w:val="0"/>
                <w:iCs w:val="0"/>
                <w:color w:val="1F4E79"/>
                <w:sz w:val="20"/>
              </w:rPr>
              <w:t>Numero de Acuerdo</w:t>
            </w:r>
          </w:p>
        </w:tc>
        <w:tc>
          <w:tcPr>
            <w:tcW w:w="1417" w:type="dxa"/>
          </w:tcPr>
          <w:p w14:paraId="69073442" w14:textId="3B7CB21D" w:rsidR="006C59E4" w:rsidRPr="0092378A" w:rsidRDefault="006C59E4" w:rsidP="00813779">
            <w:pPr>
              <w:jc w:val="center"/>
              <w:rPr>
                <w:rStyle w:val="nfasisintenso"/>
                <w:i w:val="0"/>
                <w:iCs w:val="0"/>
                <w:color w:val="1F4E79"/>
                <w:sz w:val="20"/>
              </w:rPr>
            </w:pPr>
            <w:r w:rsidRPr="0092378A">
              <w:rPr>
                <w:rStyle w:val="nfasisintenso"/>
                <w:i w:val="0"/>
                <w:iCs w:val="0"/>
                <w:color w:val="1F4E79"/>
                <w:sz w:val="20"/>
              </w:rPr>
              <w:t>Fecha de Suscripción</w:t>
            </w:r>
          </w:p>
        </w:tc>
        <w:tc>
          <w:tcPr>
            <w:tcW w:w="7480" w:type="dxa"/>
          </w:tcPr>
          <w:p w14:paraId="546CADF4" w14:textId="120A4551" w:rsidR="006C59E4" w:rsidRPr="0092378A" w:rsidRDefault="006C59E4" w:rsidP="00813779">
            <w:pPr>
              <w:jc w:val="center"/>
              <w:rPr>
                <w:rStyle w:val="nfasisintenso"/>
                <w:i w:val="0"/>
                <w:iCs w:val="0"/>
                <w:color w:val="1F4E79"/>
                <w:sz w:val="20"/>
              </w:rPr>
            </w:pPr>
            <w:r w:rsidRPr="0092378A">
              <w:rPr>
                <w:rStyle w:val="nfasisintenso"/>
                <w:i w:val="0"/>
                <w:iCs w:val="0"/>
                <w:color w:val="1F4E79"/>
                <w:sz w:val="20"/>
              </w:rPr>
              <w:t>Acuerdos</w:t>
            </w:r>
          </w:p>
        </w:tc>
      </w:tr>
      <w:tr w:rsidR="006C59E4" w:rsidRPr="00040799" w14:paraId="2A8D5614" w14:textId="77777777" w:rsidTr="0084196D">
        <w:trPr>
          <w:trHeight w:val="742"/>
        </w:trPr>
        <w:tc>
          <w:tcPr>
            <w:tcW w:w="1135" w:type="dxa"/>
            <w:vAlign w:val="center"/>
          </w:tcPr>
          <w:p w14:paraId="6B14E942" w14:textId="0200D5AF" w:rsidR="006C59E4" w:rsidRPr="006C59E4" w:rsidRDefault="006C59E4" w:rsidP="0084196D">
            <w:pPr>
              <w:jc w:val="center"/>
              <w:rPr>
                <w:rFonts w:ascii="Nutmeg Regular" w:hAnsi="Nutmeg Regular"/>
                <w:sz w:val="20"/>
              </w:rPr>
            </w:pPr>
            <w:r w:rsidRPr="006C59E4">
              <w:rPr>
                <w:rFonts w:ascii="Nutmeg Regular" w:hAnsi="Nutmeg Regular" w:cs="Times New Roman"/>
              </w:rPr>
              <w:t>1.1</w:t>
            </w:r>
            <w:r>
              <w:rPr>
                <w:rFonts w:ascii="Nutmeg Regular" w:hAnsi="Nutmeg Regular" w:cs="Times New Roman"/>
              </w:rPr>
              <w:t>.</w:t>
            </w:r>
          </w:p>
        </w:tc>
        <w:tc>
          <w:tcPr>
            <w:tcW w:w="1417" w:type="dxa"/>
            <w:vAlign w:val="center"/>
          </w:tcPr>
          <w:p w14:paraId="1C456D88" w14:textId="29DB9D50" w:rsidR="006C59E4" w:rsidRPr="006C59E4" w:rsidRDefault="006C59E4" w:rsidP="0084196D">
            <w:pPr>
              <w:jc w:val="center"/>
              <w:rPr>
                <w:rFonts w:ascii="Nutmeg Regular" w:hAnsi="Nutmeg Regular"/>
                <w:sz w:val="20"/>
              </w:rPr>
            </w:pPr>
            <w:r w:rsidRPr="006C59E4">
              <w:rPr>
                <w:rFonts w:ascii="Nutmeg Regular" w:hAnsi="Nutmeg Regular"/>
                <w:sz w:val="20"/>
              </w:rPr>
              <w:t>04/11/2021</w:t>
            </w:r>
          </w:p>
        </w:tc>
        <w:tc>
          <w:tcPr>
            <w:tcW w:w="7480" w:type="dxa"/>
            <w:vAlign w:val="center"/>
          </w:tcPr>
          <w:p w14:paraId="2E87CB41" w14:textId="0C927D2D" w:rsidR="006C59E4" w:rsidRPr="00040799" w:rsidRDefault="006C59E4" w:rsidP="00954DD7">
            <w:r>
              <w:t>Se aprueba</w:t>
            </w:r>
            <w:r w:rsidR="00064A74">
              <w:t>n</w:t>
            </w:r>
            <w:r w:rsidR="00FD678C">
              <w:t xml:space="preserve"> por unanimidad</w:t>
            </w:r>
            <w:r>
              <w:t xml:space="preserve"> las reglas de convivencia </w:t>
            </w:r>
            <w:r w:rsidR="00064A74">
              <w:t>establecidas en esta acta.</w:t>
            </w:r>
          </w:p>
        </w:tc>
      </w:tr>
      <w:tr w:rsidR="006C59E4" w:rsidRPr="00040799" w14:paraId="02DC5A8F" w14:textId="77777777" w:rsidTr="0084196D">
        <w:trPr>
          <w:trHeight w:val="742"/>
        </w:trPr>
        <w:tc>
          <w:tcPr>
            <w:tcW w:w="1135" w:type="dxa"/>
            <w:vAlign w:val="center"/>
          </w:tcPr>
          <w:p w14:paraId="0B2C1276" w14:textId="751255FD" w:rsidR="006C59E4" w:rsidRPr="006C59E4" w:rsidRDefault="006C59E4" w:rsidP="0084196D">
            <w:pPr>
              <w:jc w:val="center"/>
              <w:rPr>
                <w:rFonts w:ascii="Nutmeg Regular" w:hAnsi="Nutmeg Regular"/>
                <w:sz w:val="20"/>
              </w:rPr>
            </w:pPr>
            <w:r w:rsidRPr="006C59E4">
              <w:rPr>
                <w:rFonts w:ascii="Nutmeg Regular" w:hAnsi="Nutmeg Regular" w:cs="Times New Roman"/>
              </w:rPr>
              <w:t>1.2</w:t>
            </w:r>
            <w:r>
              <w:rPr>
                <w:rFonts w:ascii="Nutmeg Regular" w:hAnsi="Nutmeg Regular" w:cs="Times New Roman"/>
              </w:rPr>
              <w:t>.</w:t>
            </w:r>
          </w:p>
        </w:tc>
        <w:tc>
          <w:tcPr>
            <w:tcW w:w="1417" w:type="dxa"/>
            <w:vAlign w:val="center"/>
          </w:tcPr>
          <w:p w14:paraId="34CD0080" w14:textId="502647A9" w:rsidR="006C59E4" w:rsidRPr="006C59E4" w:rsidRDefault="006C59E4" w:rsidP="0084196D">
            <w:pPr>
              <w:jc w:val="center"/>
              <w:rPr>
                <w:rFonts w:ascii="Nutmeg Regular" w:hAnsi="Nutmeg Regular"/>
                <w:sz w:val="20"/>
              </w:rPr>
            </w:pPr>
            <w:r w:rsidRPr="006C59E4">
              <w:rPr>
                <w:rFonts w:ascii="Nutmeg Regular" w:hAnsi="Nutmeg Regular"/>
                <w:sz w:val="20"/>
              </w:rPr>
              <w:t>04/11/2021</w:t>
            </w:r>
          </w:p>
        </w:tc>
        <w:tc>
          <w:tcPr>
            <w:tcW w:w="7480" w:type="dxa"/>
            <w:vAlign w:val="center"/>
          </w:tcPr>
          <w:p w14:paraId="3798FADA" w14:textId="1384C32B" w:rsidR="006C59E4" w:rsidRPr="001772E9" w:rsidRDefault="001772E9" w:rsidP="00954DD7">
            <w:pPr>
              <w:rPr>
                <w:color w:val="auto"/>
                <w:sz w:val="20"/>
              </w:rPr>
            </w:pPr>
            <w:r>
              <w:rPr>
                <w:rFonts w:eastAsia="Calibri"/>
                <w:color w:val="auto"/>
              </w:rPr>
              <w:t xml:space="preserve">Con </w:t>
            </w:r>
            <w:r w:rsidR="00FD678C" w:rsidRPr="001772E9">
              <w:rPr>
                <w:color w:val="auto"/>
              </w:rPr>
              <w:t xml:space="preserve">8 votos a favor se aprueba que la nueva presidenta del Consejo de Administración </w:t>
            </w:r>
            <w:r>
              <w:rPr>
                <w:color w:val="auto"/>
              </w:rPr>
              <w:t>sea</w:t>
            </w:r>
            <w:r w:rsidR="00FD678C" w:rsidRPr="001772E9">
              <w:rPr>
                <w:color w:val="auto"/>
              </w:rPr>
              <w:t xml:space="preserve"> la </w:t>
            </w:r>
            <w:r>
              <w:rPr>
                <w:color w:val="auto"/>
              </w:rPr>
              <w:t>presidenta</w:t>
            </w:r>
            <w:r w:rsidR="00FD678C" w:rsidRPr="001772E9">
              <w:rPr>
                <w:color w:val="auto"/>
              </w:rPr>
              <w:t xml:space="preserve"> de San Julián, la </w:t>
            </w:r>
            <w:r w:rsidR="00FD678C" w:rsidRPr="00954DD7">
              <w:rPr>
                <w:b/>
                <w:bCs/>
                <w:color w:val="auto"/>
              </w:rPr>
              <w:t xml:space="preserve">Lic. </w:t>
            </w:r>
            <w:r w:rsidRPr="00954DD7">
              <w:rPr>
                <w:b/>
                <w:bCs/>
                <w:color w:val="auto"/>
              </w:rPr>
              <w:t>María</w:t>
            </w:r>
            <w:r w:rsidR="00FD678C" w:rsidRPr="00954DD7">
              <w:rPr>
                <w:b/>
                <w:bCs/>
                <w:color w:val="auto"/>
              </w:rPr>
              <w:t xml:space="preserve"> Isabel Loza </w:t>
            </w:r>
            <w:r w:rsidRPr="00954DD7">
              <w:rPr>
                <w:b/>
                <w:bCs/>
                <w:color w:val="auto"/>
              </w:rPr>
              <w:t>Ramírez</w:t>
            </w:r>
            <w:r w:rsidR="00FD678C" w:rsidRPr="001772E9">
              <w:rPr>
                <w:color w:val="auto"/>
              </w:rPr>
              <w:t xml:space="preserve"> por los primeros 6 meses, queda también establecido que la rotación de presidencia sea en orden alfabético</w:t>
            </w:r>
            <w:r w:rsidR="0084196D">
              <w:rPr>
                <w:color w:val="auto"/>
              </w:rPr>
              <w:t xml:space="preserve"> municipal</w:t>
            </w:r>
            <w:r w:rsidR="00FD678C" w:rsidRPr="001772E9">
              <w:rPr>
                <w:color w:val="auto"/>
              </w:rPr>
              <w:t xml:space="preserve"> a partir de San </w:t>
            </w:r>
            <w:r w:rsidR="0084196D" w:rsidRPr="001772E9">
              <w:rPr>
                <w:color w:val="auto"/>
              </w:rPr>
              <w:t>Julián y</w:t>
            </w:r>
            <w:r w:rsidR="00FD678C" w:rsidRPr="001772E9">
              <w:rPr>
                <w:color w:val="auto"/>
              </w:rPr>
              <w:t xml:space="preserve"> solo será ocupada por presidentes municipales.</w:t>
            </w:r>
          </w:p>
        </w:tc>
      </w:tr>
      <w:tr w:rsidR="006C59E4" w:rsidRPr="00040799" w14:paraId="15D5FEB0" w14:textId="77777777" w:rsidTr="0084196D">
        <w:trPr>
          <w:trHeight w:val="642"/>
        </w:trPr>
        <w:tc>
          <w:tcPr>
            <w:tcW w:w="1135" w:type="dxa"/>
            <w:vAlign w:val="center"/>
          </w:tcPr>
          <w:p w14:paraId="5A8ADFDD" w14:textId="5B79CCB0" w:rsidR="006C59E4" w:rsidRPr="006C59E4" w:rsidRDefault="006C59E4" w:rsidP="0084196D">
            <w:pPr>
              <w:jc w:val="center"/>
              <w:rPr>
                <w:rFonts w:ascii="Nutmeg Regular" w:hAnsi="Nutmeg Regular"/>
                <w:sz w:val="20"/>
              </w:rPr>
            </w:pPr>
            <w:r w:rsidRPr="006C59E4">
              <w:rPr>
                <w:rFonts w:ascii="Nutmeg Regular" w:hAnsi="Nutmeg Regular" w:cs="Times New Roman"/>
              </w:rPr>
              <w:t>1.3</w:t>
            </w:r>
            <w:r>
              <w:rPr>
                <w:rFonts w:ascii="Nutmeg Regular" w:hAnsi="Nutmeg Regular" w:cs="Times New Roman"/>
              </w:rPr>
              <w:t>.</w:t>
            </w:r>
          </w:p>
        </w:tc>
        <w:tc>
          <w:tcPr>
            <w:tcW w:w="1417" w:type="dxa"/>
            <w:vAlign w:val="center"/>
          </w:tcPr>
          <w:p w14:paraId="1CBAF8CE" w14:textId="23F627A7" w:rsidR="006C59E4" w:rsidRPr="006C59E4" w:rsidRDefault="006C59E4" w:rsidP="0084196D">
            <w:pPr>
              <w:jc w:val="center"/>
              <w:rPr>
                <w:rFonts w:ascii="Nutmeg Regular" w:hAnsi="Nutmeg Regular"/>
                <w:b/>
                <w:bCs/>
                <w:sz w:val="20"/>
              </w:rPr>
            </w:pPr>
            <w:r w:rsidRPr="006C59E4">
              <w:rPr>
                <w:rFonts w:ascii="Nutmeg Regular" w:hAnsi="Nutmeg Regular"/>
                <w:sz w:val="20"/>
              </w:rPr>
              <w:t>04/11/2021</w:t>
            </w:r>
          </w:p>
        </w:tc>
        <w:tc>
          <w:tcPr>
            <w:tcW w:w="7480" w:type="dxa"/>
            <w:vAlign w:val="center"/>
          </w:tcPr>
          <w:p w14:paraId="4BE7C74F" w14:textId="6EC0084E" w:rsidR="006C59E4" w:rsidRPr="001772E9" w:rsidRDefault="00FD678C" w:rsidP="00954DD7">
            <w:pPr>
              <w:rPr>
                <w:rFonts w:eastAsia="Calibri"/>
                <w:color w:val="auto"/>
              </w:rPr>
            </w:pPr>
            <w:r w:rsidRPr="001772E9">
              <w:rPr>
                <w:rFonts w:eastAsia="Calibri"/>
                <w:color w:val="auto"/>
              </w:rPr>
              <w:t>Se aprueba la r</w:t>
            </w:r>
            <w:r w:rsidR="006C59E4" w:rsidRPr="001772E9">
              <w:rPr>
                <w:rFonts w:eastAsia="Calibri"/>
                <w:color w:val="auto"/>
              </w:rPr>
              <w:t>atificación del director</w:t>
            </w:r>
            <w:r w:rsidRPr="001772E9">
              <w:rPr>
                <w:rFonts w:eastAsia="Calibri"/>
                <w:color w:val="auto"/>
              </w:rPr>
              <w:t xml:space="preserve"> general por los próximos tres años</w:t>
            </w:r>
            <w:r w:rsidR="006C59E4" w:rsidRPr="001772E9">
              <w:rPr>
                <w:rFonts w:eastAsia="Calibri"/>
                <w:color w:val="auto"/>
              </w:rPr>
              <w:t>.</w:t>
            </w:r>
          </w:p>
        </w:tc>
      </w:tr>
      <w:tr w:rsidR="006C59E4" w:rsidRPr="00040799" w14:paraId="48DE8602" w14:textId="77777777" w:rsidTr="0084196D">
        <w:trPr>
          <w:trHeight w:val="642"/>
        </w:trPr>
        <w:tc>
          <w:tcPr>
            <w:tcW w:w="1135" w:type="dxa"/>
            <w:vAlign w:val="center"/>
          </w:tcPr>
          <w:p w14:paraId="4D98695F" w14:textId="6AAE5D91" w:rsidR="006C59E4" w:rsidRPr="006C59E4" w:rsidRDefault="006C59E4" w:rsidP="0084196D">
            <w:pPr>
              <w:jc w:val="center"/>
              <w:rPr>
                <w:rFonts w:ascii="Nutmeg Regular" w:hAnsi="Nutmeg Regular" w:cs="Times New Roman"/>
              </w:rPr>
            </w:pPr>
            <w:r w:rsidRPr="006C59E4">
              <w:rPr>
                <w:rFonts w:ascii="Nutmeg Regular" w:hAnsi="Nutmeg Regular" w:cs="Times New Roman"/>
              </w:rPr>
              <w:t>1.4</w:t>
            </w:r>
            <w:r>
              <w:rPr>
                <w:rFonts w:ascii="Nutmeg Regular" w:hAnsi="Nutmeg Regular" w:cs="Times New Roman"/>
              </w:rPr>
              <w:t>.</w:t>
            </w:r>
          </w:p>
        </w:tc>
        <w:tc>
          <w:tcPr>
            <w:tcW w:w="1417" w:type="dxa"/>
            <w:vAlign w:val="center"/>
          </w:tcPr>
          <w:p w14:paraId="6B0F4DA2" w14:textId="3659A2E0" w:rsidR="006C59E4" w:rsidRPr="006C59E4" w:rsidRDefault="006C59E4" w:rsidP="0084196D">
            <w:pPr>
              <w:jc w:val="center"/>
              <w:rPr>
                <w:rFonts w:ascii="Nutmeg Regular" w:hAnsi="Nutmeg Regular" w:cs="Times New Roman"/>
              </w:rPr>
            </w:pPr>
            <w:r w:rsidRPr="006C59E4">
              <w:rPr>
                <w:rFonts w:ascii="Nutmeg Regular" w:hAnsi="Nutmeg Regular"/>
                <w:sz w:val="20"/>
              </w:rPr>
              <w:t>04/11/2021</w:t>
            </w:r>
          </w:p>
        </w:tc>
        <w:tc>
          <w:tcPr>
            <w:tcW w:w="7480" w:type="dxa"/>
            <w:vAlign w:val="center"/>
          </w:tcPr>
          <w:p w14:paraId="0FE7A317" w14:textId="10DD5BEE" w:rsidR="006C59E4" w:rsidRDefault="006C59E4" w:rsidP="00954DD7">
            <w:pPr>
              <w:rPr>
                <w:rFonts w:eastAsia="Calibri"/>
              </w:rPr>
            </w:pPr>
            <w:r>
              <w:rPr>
                <w:rFonts w:eastAsia="Calibri"/>
              </w:rPr>
              <w:t xml:space="preserve">1.4. </w:t>
            </w:r>
            <w:r w:rsidR="00FD678C">
              <w:rPr>
                <w:rFonts w:eastAsia="Calibri"/>
              </w:rPr>
              <w:t xml:space="preserve"> Se aprueba que el</w:t>
            </w:r>
            <w:r w:rsidRPr="00F87947">
              <w:rPr>
                <w:rFonts w:eastAsia="Calibri"/>
              </w:rPr>
              <w:t xml:space="preserve"> comité de Adquisiciones y Selección</w:t>
            </w:r>
            <w:r w:rsidR="00FD678C">
              <w:rPr>
                <w:rFonts w:eastAsia="Calibri"/>
              </w:rPr>
              <w:t xml:space="preserve"> quede conformado de la siguiente manera</w:t>
            </w:r>
            <w:r w:rsidR="00AD2B87">
              <w:rPr>
                <w:rFonts w:eastAsia="Calibri"/>
              </w:rPr>
              <w:t>:</w:t>
            </w:r>
          </w:p>
          <w:p w14:paraId="72B0BC6C" w14:textId="77777777" w:rsidR="00AD2B87" w:rsidRDefault="00AD2B87" w:rsidP="00954DD7"/>
          <w:p w14:paraId="7E5192DB" w14:textId="1179FC2A" w:rsidR="006C59E4" w:rsidRPr="0084196D" w:rsidRDefault="00FD678C" w:rsidP="00954DD7">
            <w:pPr>
              <w:rPr>
                <w:b/>
                <w:bCs/>
              </w:rPr>
            </w:pPr>
            <w:r>
              <w:t xml:space="preserve">1. </w:t>
            </w:r>
            <w:r w:rsidR="0084196D" w:rsidRPr="0084196D">
              <w:rPr>
                <w:b/>
                <w:bCs/>
              </w:rPr>
              <w:t>presidente</w:t>
            </w:r>
            <w:r w:rsidRPr="0084196D">
              <w:rPr>
                <w:b/>
                <w:bCs/>
              </w:rPr>
              <w:t xml:space="preserve"> de Consejo de Administración</w:t>
            </w:r>
            <w:r w:rsidR="0084196D">
              <w:rPr>
                <w:b/>
                <w:bCs/>
              </w:rPr>
              <w:t xml:space="preserve"> </w:t>
            </w:r>
            <w:r w:rsidR="0084196D" w:rsidRPr="0084196D">
              <w:t>(San Julián)</w:t>
            </w:r>
          </w:p>
          <w:p w14:paraId="0ADBD9C4" w14:textId="02976DB3" w:rsidR="00FD678C" w:rsidRDefault="00FD678C" w:rsidP="00954DD7">
            <w:r>
              <w:t xml:space="preserve">2. </w:t>
            </w:r>
            <w:r w:rsidR="0084196D" w:rsidRPr="0084196D">
              <w:rPr>
                <w:b/>
                <w:bCs/>
              </w:rPr>
              <w:t>presidente</w:t>
            </w:r>
            <w:r w:rsidRPr="0084196D">
              <w:rPr>
                <w:b/>
                <w:bCs/>
              </w:rPr>
              <w:t xml:space="preserve"> del municipio Sede de la JIAS</w:t>
            </w:r>
            <w:r>
              <w:t xml:space="preserve"> (Valle de Guadalupe)</w:t>
            </w:r>
          </w:p>
          <w:p w14:paraId="1D176D35" w14:textId="5CC5EE9E" w:rsidR="00FD678C" w:rsidRDefault="00FD678C" w:rsidP="00954DD7">
            <w:r>
              <w:t xml:space="preserve">3. </w:t>
            </w:r>
            <w:r w:rsidR="0084196D" w:rsidRPr="0084196D">
              <w:rPr>
                <w:b/>
                <w:bCs/>
              </w:rPr>
              <w:t>presidente</w:t>
            </w:r>
            <w:r w:rsidRPr="0084196D">
              <w:rPr>
                <w:b/>
                <w:bCs/>
              </w:rPr>
              <w:t xml:space="preserve"> Vocal</w:t>
            </w:r>
            <w:r>
              <w:t xml:space="preserve"> (Se aprueba que el presidente del municipio de Cañadas de Obregón </w:t>
            </w:r>
            <w:r w:rsidR="00AD2B87">
              <w:t>inicie</w:t>
            </w:r>
            <w:r>
              <w:t xml:space="preserve"> como presidente vocal, p</w:t>
            </w:r>
            <w:r w:rsidR="00AD2B87">
              <w:t>or un periodo de seis meses y sea rotativo en orden alfabético).</w:t>
            </w:r>
          </w:p>
          <w:p w14:paraId="78568918" w14:textId="31AEA170" w:rsidR="00AD2B87" w:rsidRDefault="00AD2B87" w:rsidP="00954DD7">
            <w:r>
              <w:t xml:space="preserve">4. </w:t>
            </w:r>
            <w:r w:rsidRPr="0084196D">
              <w:rPr>
                <w:b/>
                <w:bCs/>
              </w:rPr>
              <w:t>SEMADET.</w:t>
            </w:r>
          </w:p>
          <w:p w14:paraId="45221DD0" w14:textId="652BF8AC" w:rsidR="00AD2B87" w:rsidRPr="00040799" w:rsidRDefault="00AD2B87" w:rsidP="00954DD7">
            <w:pPr>
              <w:rPr>
                <w:sz w:val="20"/>
              </w:rPr>
            </w:pPr>
            <w:r>
              <w:t xml:space="preserve">5. </w:t>
            </w:r>
            <w:r w:rsidR="0084196D" w:rsidRPr="0084196D">
              <w:rPr>
                <w:b/>
                <w:bCs/>
              </w:rPr>
              <w:t>director</w:t>
            </w:r>
            <w:r w:rsidRPr="0084196D">
              <w:rPr>
                <w:b/>
                <w:bCs/>
              </w:rPr>
              <w:t xml:space="preserve"> </w:t>
            </w:r>
            <w:r w:rsidR="0084196D" w:rsidRPr="0084196D">
              <w:rPr>
                <w:b/>
                <w:bCs/>
              </w:rPr>
              <w:t>g</w:t>
            </w:r>
            <w:r w:rsidRPr="0084196D">
              <w:rPr>
                <w:b/>
                <w:bCs/>
              </w:rPr>
              <w:t>eneral.</w:t>
            </w:r>
          </w:p>
        </w:tc>
      </w:tr>
      <w:tr w:rsidR="006C59E4" w:rsidRPr="00040799" w14:paraId="6B53C875" w14:textId="77777777" w:rsidTr="0084196D">
        <w:trPr>
          <w:trHeight w:val="642"/>
        </w:trPr>
        <w:tc>
          <w:tcPr>
            <w:tcW w:w="1135" w:type="dxa"/>
            <w:vAlign w:val="center"/>
          </w:tcPr>
          <w:p w14:paraId="1BC7E594" w14:textId="3E487784" w:rsidR="006C59E4" w:rsidRPr="006C59E4" w:rsidRDefault="006C59E4" w:rsidP="0084196D">
            <w:pPr>
              <w:jc w:val="center"/>
              <w:rPr>
                <w:rFonts w:ascii="Nutmeg Regular" w:hAnsi="Nutmeg Regular" w:cs="Times New Roman"/>
              </w:rPr>
            </w:pPr>
            <w:r w:rsidRPr="006C59E4">
              <w:rPr>
                <w:rFonts w:ascii="Nutmeg Regular" w:hAnsi="Nutmeg Regular" w:cs="Times New Roman"/>
              </w:rPr>
              <w:t>1.5</w:t>
            </w:r>
            <w:r>
              <w:rPr>
                <w:rFonts w:ascii="Nutmeg Regular" w:hAnsi="Nutmeg Regular" w:cs="Times New Roman"/>
              </w:rPr>
              <w:t>.</w:t>
            </w:r>
          </w:p>
        </w:tc>
        <w:tc>
          <w:tcPr>
            <w:tcW w:w="1417" w:type="dxa"/>
            <w:vAlign w:val="center"/>
          </w:tcPr>
          <w:p w14:paraId="5EBF12FD" w14:textId="79A0DCE9" w:rsidR="006C59E4" w:rsidRPr="006C59E4" w:rsidRDefault="006C59E4" w:rsidP="0084196D">
            <w:pPr>
              <w:jc w:val="center"/>
              <w:rPr>
                <w:rFonts w:ascii="Nutmeg Regular" w:hAnsi="Nutmeg Regular" w:cs="Times New Roman"/>
              </w:rPr>
            </w:pPr>
            <w:r w:rsidRPr="006C59E4">
              <w:rPr>
                <w:rFonts w:ascii="Nutmeg Regular" w:hAnsi="Nutmeg Regular"/>
                <w:sz w:val="20"/>
              </w:rPr>
              <w:t>04/11/2021</w:t>
            </w:r>
          </w:p>
        </w:tc>
        <w:tc>
          <w:tcPr>
            <w:tcW w:w="7480" w:type="dxa"/>
            <w:vAlign w:val="center"/>
          </w:tcPr>
          <w:p w14:paraId="1DCE657F" w14:textId="580B9CF5" w:rsidR="006C59E4" w:rsidRPr="00F87947" w:rsidRDefault="00AD2B87" w:rsidP="00954DD7">
            <w:pPr>
              <w:rPr>
                <w:rFonts w:eastAsia="Calibri"/>
              </w:rPr>
            </w:pPr>
            <w:r>
              <w:rPr>
                <w:rFonts w:eastAsia="Calibri"/>
              </w:rPr>
              <w:t>Se aprueban por unanimidad las siguientes l</w:t>
            </w:r>
            <w:r w:rsidR="006C59E4" w:rsidRPr="00F87947">
              <w:rPr>
                <w:rFonts w:eastAsia="Calibri"/>
              </w:rPr>
              <w:t>icitaciones 2021</w:t>
            </w:r>
            <w:r>
              <w:rPr>
                <w:rFonts w:eastAsia="Calibri"/>
              </w:rPr>
              <w:t>:</w:t>
            </w:r>
            <w:r w:rsidR="006C59E4" w:rsidRPr="00F87947">
              <w:rPr>
                <w:rFonts w:eastAsia="Calibri"/>
              </w:rPr>
              <w:t xml:space="preserve"> </w:t>
            </w:r>
          </w:p>
          <w:p w14:paraId="761BAEDA" w14:textId="77777777" w:rsidR="00AD2B87" w:rsidRPr="001F5B96" w:rsidRDefault="00AD2B87" w:rsidP="00954DD7">
            <w:pPr>
              <w:pStyle w:val="Prrafodelista"/>
              <w:numPr>
                <w:ilvl w:val="0"/>
                <w:numId w:val="23"/>
              </w:numPr>
              <w:spacing w:line="240" w:lineRule="auto"/>
            </w:pPr>
            <w:r w:rsidRPr="001F5B96">
              <w:t>Adquisición de equipo de Cómputo</w:t>
            </w:r>
          </w:p>
          <w:p w14:paraId="634864E6" w14:textId="0FCB8C89" w:rsidR="006C59E4" w:rsidRPr="0084196D" w:rsidRDefault="00AD2B87" w:rsidP="00954DD7">
            <w:pPr>
              <w:pStyle w:val="Prrafodelista"/>
              <w:numPr>
                <w:ilvl w:val="0"/>
                <w:numId w:val="23"/>
              </w:numPr>
              <w:spacing w:line="240" w:lineRule="auto"/>
            </w:pPr>
            <w:r w:rsidRPr="001F5B96">
              <w:t>Construcción de Obras Complementarias del relleno sanitario en Acatic</w:t>
            </w:r>
            <w:r>
              <w:t>.</w:t>
            </w:r>
          </w:p>
        </w:tc>
      </w:tr>
      <w:tr w:rsidR="006C59E4" w:rsidRPr="00040799" w14:paraId="38E085A0" w14:textId="77777777" w:rsidTr="0084196D">
        <w:trPr>
          <w:trHeight w:val="801"/>
        </w:trPr>
        <w:tc>
          <w:tcPr>
            <w:tcW w:w="1135" w:type="dxa"/>
            <w:vAlign w:val="center"/>
          </w:tcPr>
          <w:p w14:paraId="083E28D8" w14:textId="7D1DD5BF" w:rsidR="006C59E4" w:rsidRPr="006C59E4" w:rsidRDefault="006C59E4" w:rsidP="0084196D">
            <w:pPr>
              <w:jc w:val="center"/>
              <w:rPr>
                <w:rFonts w:ascii="Nutmeg Regular" w:hAnsi="Nutmeg Regular" w:cs="Times New Roman"/>
              </w:rPr>
            </w:pPr>
            <w:r w:rsidRPr="006C59E4">
              <w:rPr>
                <w:rFonts w:ascii="Nutmeg Regular" w:hAnsi="Nutmeg Regular" w:cs="Times New Roman"/>
              </w:rPr>
              <w:t>1.6</w:t>
            </w:r>
            <w:r>
              <w:rPr>
                <w:rFonts w:ascii="Nutmeg Regular" w:hAnsi="Nutmeg Regular" w:cs="Times New Roman"/>
              </w:rPr>
              <w:t>.</w:t>
            </w:r>
          </w:p>
        </w:tc>
        <w:tc>
          <w:tcPr>
            <w:tcW w:w="1417" w:type="dxa"/>
            <w:vAlign w:val="center"/>
          </w:tcPr>
          <w:p w14:paraId="53B18F27" w14:textId="2BE87396" w:rsidR="006C59E4" w:rsidRPr="006C59E4" w:rsidRDefault="006C59E4" w:rsidP="0084196D">
            <w:pPr>
              <w:jc w:val="center"/>
              <w:rPr>
                <w:rFonts w:ascii="Nutmeg Regular" w:hAnsi="Nutmeg Regular" w:cs="Times New Roman"/>
              </w:rPr>
            </w:pPr>
            <w:r w:rsidRPr="006C59E4">
              <w:rPr>
                <w:rFonts w:ascii="Nutmeg Regular" w:hAnsi="Nutmeg Regular"/>
                <w:sz w:val="20"/>
              </w:rPr>
              <w:t>04/11/2021</w:t>
            </w:r>
          </w:p>
        </w:tc>
        <w:tc>
          <w:tcPr>
            <w:tcW w:w="7480" w:type="dxa"/>
            <w:vAlign w:val="center"/>
          </w:tcPr>
          <w:p w14:paraId="5DCDBD35" w14:textId="0F939E1D" w:rsidR="006C59E4" w:rsidRPr="0084196D" w:rsidRDefault="001772E9" w:rsidP="00954DD7">
            <w:pPr>
              <w:rPr>
                <w:rFonts w:eastAsia="Calibri"/>
              </w:rPr>
            </w:pPr>
            <w:r>
              <w:rPr>
                <w:rFonts w:eastAsia="Calibri"/>
              </w:rPr>
              <w:t xml:space="preserve">Se aprueba la revisión y en su caso firma </w:t>
            </w:r>
            <w:r w:rsidR="0084196D">
              <w:rPr>
                <w:rFonts w:eastAsia="Calibri"/>
              </w:rPr>
              <w:t>de los</w:t>
            </w:r>
            <w:r>
              <w:rPr>
                <w:rFonts w:eastAsia="Calibri"/>
              </w:rPr>
              <w:t xml:space="preserve"> c</w:t>
            </w:r>
            <w:r w:rsidR="006C59E4" w:rsidRPr="00F87947">
              <w:rPr>
                <w:rFonts w:eastAsia="Calibri"/>
              </w:rPr>
              <w:t xml:space="preserve">onvenios </w:t>
            </w:r>
            <w:r>
              <w:rPr>
                <w:rFonts w:eastAsia="Calibri"/>
              </w:rPr>
              <w:t xml:space="preserve">municipales </w:t>
            </w:r>
            <w:r w:rsidR="006C59E4" w:rsidRPr="00F87947">
              <w:rPr>
                <w:rFonts w:eastAsia="Calibri"/>
              </w:rPr>
              <w:t>de ratificación</w:t>
            </w:r>
            <w:r>
              <w:rPr>
                <w:rFonts w:eastAsia="Calibri"/>
              </w:rPr>
              <w:t xml:space="preserve"> de la participación en la JIAS.</w:t>
            </w:r>
          </w:p>
        </w:tc>
      </w:tr>
      <w:tr w:rsidR="006C59E4" w:rsidRPr="00040799" w14:paraId="3C4D9AA3" w14:textId="77777777" w:rsidTr="0084196D">
        <w:trPr>
          <w:trHeight w:val="801"/>
        </w:trPr>
        <w:tc>
          <w:tcPr>
            <w:tcW w:w="1135" w:type="dxa"/>
            <w:vAlign w:val="center"/>
          </w:tcPr>
          <w:p w14:paraId="18733022" w14:textId="7C9DF592" w:rsidR="006C59E4" w:rsidRPr="006C59E4" w:rsidRDefault="006C59E4" w:rsidP="0084196D">
            <w:pPr>
              <w:jc w:val="center"/>
              <w:rPr>
                <w:rFonts w:ascii="Nutmeg Regular" w:hAnsi="Nutmeg Regular"/>
                <w:sz w:val="20"/>
              </w:rPr>
            </w:pPr>
            <w:r w:rsidRPr="006C59E4">
              <w:rPr>
                <w:rFonts w:ascii="Nutmeg Regular" w:hAnsi="Nutmeg Regular" w:cs="Times New Roman"/>
              </w:rPr>
              <w:t>1.7</w:t>
            </w:r>
            <w:r>
              <w:rPr>
                <w:rFonts w:ascii="Nutmeg Regular" w:hAnsi="Nutmeg Regular" w:cs="Times New Roman"/>
              </w:rPr>
              <w:t>.</w:t>
            </w:r>
          </w:p>
        </w:tc>
        <w:tc>
          <w:tcPr>
            <w:tcW w:w="1417" w:type="dxa"/>
            <w:vAlign w:val="center"/>
          </w:tcPr>
          <w:p w14:paraId="160A3623" w14:textId="37CE7FD8" w:rsidR="006C59E4" w:rsidRPr="006C59E4" w:rsidRDefault="006C59E4" w:rsidP="0084196D">
            <w:pPr>
              <w:jc w:val="center"/>
              <w:rPr>
                <w:rFonts w:ascii="Nutmeg Regular" w:hAnsi="Nutmeg Regular"/>
                <w:sz w:val="20"/>
              </w:rPr>
            </w:pPr>
            <w:r w:rsidRPr="006C59E4">
              <w:rPr>
                <w:rFonts w:ascii="Nutmeg Regular" w:hAnsi="Nutmeg Regular"/>
                <w:sz w:val="20"/>
              </w:rPr>
              <w:t>04/11/2021</w:t>
            </w:r>
          </w:p>
        </w:tc>
        <w:tc>
          <w:tcPr>
            <w:tcW w:w="7480" w:type="dxa"/>
            <w:vAlign w:val="center"/>
          </w:tcPr>
          <w:p w14:paraId="0E8B8E72" w14:textId="71C35A83" w:rsidR="006C59E4" w:rsidRDefault="00AD2B87" w:rsidP="00954DD7">
            <w:pPr>
              <w:rPr>
                <w:rFonts w:eastAsia="Calibri"/>
              </w:rPr>
            </w:pPr>
            <w:r>
              <w:rPr>
                <w:rFonts w:eastAsia="Calibri"/>
              </w:rPr>
              <w:t xml:space="preserve">Se aprueba por unanimidad el Tercer </w:t>
            </w:r>
            <w:r w:rsidR="006C59E4" w:rsidRPr="00F87947">
              <w:rPr>
                <w:rFonts w:eastAsia="Calibri"/>
              </w:rPr>
              <w:t>Informe trimestral</w:t>
            </w:r>
            <w:r>
              <w:rPr>
                <w:rFonts w:eastAsia="Calibri"/>
              </w:rPr>
              <w:t xml:space="preserve"> JIAS 2021</w:t>
            </w:r>
          </w:p>
          <w:p w14:paraId="20CB8F85" w14:textId="2D257E4D" w:rsidR="00AD2B87" w:rsidRPr="0084196D" w:rsidRDefault="00AD2B87" w:rsidP="00954DD7">
            <w:pPr>
              <w:rPr>
                <w:rFonts w:eastAsia="Calibri"/>
              </w:rPr>
            </w:pPr>
            <w:r>
              <w:rPr>
                <w:rFonts w:eastAsia="Calibri"/>
              </w:rPr>
              <w:t xml:space="preserve">Se aprueba por unanimidad el Tercer </w:t>
            </w:r>
            <w:r w:rsidRPr="00F87947">
              <w:rPr>
                <w:rFonts w:eastAsia="Calibri"/>
              </w:rPr>
              <w:t>Informe trimestral</w:t>
            </w:r>
            <w:r>
              <w:rPr>
                <w:rFonts w:eastAsia="Calibri"/>
              </w:rPr>
              <w:t xml:space="preserve"> Manejo del fuego 2021</w:t>
            </w:r>
          </w:p>
        </w:tc>
      </w:tr>
      <w:tr w:rsidR="006C59E4" w:rsidRPr="00040799" w14:paraId="1E6A1436" w14:textId="77777777" w:rsidTr="0084196D">
        <w:trPr>
          <w:trHeight w:val="797"/>
        </w:trPr>
        <w:tc>
          <w:tcPr>
            <w:tcW w:w="1135" w:type="dxa"/>
            <w:vAlign w:val="center"/>
          </w:tcPr>
          <w:p w14:paraId="08323756" w14:textId="52E2E58A" w:rsidR="006C59E4" w:rsidRPr="006C59E4" w:rsidRDefault="006C59E4" w:rsidP="0084196D">
            <w:pPr>
              <w:jc w:val="center"/>
              <w:rPr>
                <w:rFonts w:ascii="Nutmeg Regular" w:hAnsi="Nutmeg Regular"/>
                <w:sz w:val="20"/>
              </w:rPr>
            </w:pPr>
            <w:r w:rsidRPr="006C59E4">
              <w:rPr>
                <w:rFonts w:ascii="Nutmeg Regular" w:hAnsi="Nutmeg Regular" w:cs="Times New Roman"/>
              </w:rPr>
              <w:t>1.8</w:t>
            </w:r>
            <w:r>
              <w:rPr>
                <w:rFonts w:ascii="Nutmeg Regular" w:hAnsi="Nutmeg Regular" w:cs="Times New Roman"/>
              </w:rPr>
              <w:t>.</w:t>
            </w:r>
          </w:p>
        </w:tc>
        <w:tc>
          <w:tcPr>
            <w:tcW w:w="1417" w:type="dxa"/>
            <w:vAlign w:val="center"/>
          </w:tcPr>
          <w:p w14:paraId="098182BC" w14:textId="26534DB3" w:rsidR="006C59E4" w:rsidRPr="006C59E4" w:rsidRDefault="006C59E4" w:rsidP="0084196D">
            <w:pPr>
              <w:jc w:val="center"/>
              <w:rPr>
                <w:rFonts w:ascii="Nutmeg Regular" w:hAnsi="Nutmeg Regular"/>
                <w:sz w:val="20"/>
              </w:rPr>
            </w:pPr>
            <w:r w:rsidRPr="006C59E4">
              <w:rPr>
                <w:rFonts w:ascii="Nutmeg Regular" w:hAnsi="Nutmeg Regular"/>
                <w:sz w:val="20"/>
              </w:rPr>
              <w:t>04/11/2021</w:t>
            </w:r>
          </w:p>
        </w:tc>
        <w:tc>
          <w:tcPr>
            <w:tcW w:w="7480" w:type="dxa"/>
            <w:vAlign w:val="center"/>
          </w:tcPr>
          <w:p w14:paraId="48812B61" w14:textId="58BF7EED" w:rsidR="006C59E4" w:rsidRPr="00040799" w:rsidRDefault="0084196D" w:rsidP="00954DD7">
            <w:pPr>
              <w:rPr>
                <w:sz w:val="20"/>
              </w:rPr>
            </w:pPr>
            <w:r>
              <w:t>S</w:t>
            </w:r>
            <w:r w:rsidR="001772E9">
              <w:t xml:space="preserve">e establece que la dirección técnica tenga un acercamiento con el </w:t>
            </w:r>
            <w:r w:rsidR="001772E9" w:rsidRPr="0084196D">
              <w:rPr>
                <w:b/>
                <w:bCs/>
              </w:rPr>
              <w:t>Consejo Regulador del Tequila A.C.</w:t>
            </w:r>
            <w:r w:rsidR="001772E9">
              <w:t xml:space="preserve"> con la finalidad de exponer la intención de que dicha asociación participe dentro del consejo de administración ostentando el puesto de consejero de administración de la JIAS. </w:t>
            </w:r>
          </w:p>
        </w:tc>
      </w:tr>
      <w:tr w:rsidR="006C59E4" w:rsidRPr="00040799" w14:paraId="0C41A454" w14:textId="77777777" w:rsidTr="0084196D">
        <w:trPr>
          <w:trHeight w:val="814"/>
        </w:trPr>
        <w:tc>
          <w:tcPr>
            <w:tcW w:w="1135" w:type="dxa"/>
            <w:vAlign w:val="center"/>
          </w:tcPr>
          <w:p w14:paraId="66962BA3" w14:textId="658CB094" w:rsidR="006C59E4" w:rsidRPr="006C59E4" w:rsidRDefault="006C59E4" w:rsidP="0084196D">
            <w:pPr>
              <w:jc w:val="center"/>
              <w:rPr>
                <w:rFonts w:ascii="Nutmeg Regular" w:hAnsi="Nutmeg Regular"/>
                <w:sz w:val="20"/>
              </w:rPr>
            </w:pPr>
            <w:r w:rsidRPr="006C59E4">
              <w:rPr>
                <w:rFonts w:ascii="Nutmeg Regular" w:hAnsi="Nutmeg Regular" w:cs="Times New Roman"/>
              </w:rPr>
              <w:t>1.9</w:t>
            </w:r>
            <w:r>
              <w:rPr>
                <w:rFonts w:ascii="Nutmeg Regular" w:hAnsi="Nutmeg Regular" w:cs="Times New Roman"/>
              </w:rPr>
              <w:t>.</w:t>
            </w:r>
          </w:p>
        </w:tc>
        <w:tc>
          <w:tcPr>
            <w:tcW w:w="1417" w:type="dxa"/>
            <w:vAlign w:val="center"/>
          </w:tcPr>
          <w:p w14:paraId="2A150C1E" w14:textId="76764648" w:rsidR="006C59E4" w:rsidRPr="006C59E4" w:rsidRDefault="006C59E4" w:rsidP="0084196D">
            <w:pPr>
              <w:jc w:val="center"/>
              <w:rPr>
                <w:rFonts w:ascii="Nutmeg Regular" w:hAnsi="Nutmeg Regular"/>
              </w:rPr>
            </w:pPr>
            <w:r w:rsidRPr="006C59E4">
              <w:rPr>
                <w:rFonts w:ascii="Nutmeg Regular" w:hAnsi="Nutmeg Regular"/>
                <w:sz w:val="20"/>
              </w:rPr>
              <w:t>04/11/2021</w:t>
            </w:r>
          </w:p>
        </w:tc>
        <w:tc>
          <w:tcPr>
            <w:tcW w:w="7480" w:type="dxa"/>
            <w:vAlign w:val="center"/>
          </w:tcPr>
          <w:p w14:paraId="047EB710" w14:textId="62354226" w:rsidR="006C59E4" w:rsidRPr="0084196D" w:rsidRDefault="00AD2B87" w:rsidP="00954DD7">
            <w:r>
              <w:rPr>
                <w:rFonts w:eastAsia="Calibri"/>
              </w:rPr>
              <w:t xml:space="preserve">Por votación </w:t>
            </w:r>
            <w:r>
              <w:t>unánime se aprueba sea utilizado el recurso municipal en préstamo para la operatividad de la dirección Técnica de la JIAS por lo</w:t>
            </w:r>
            <w:r w:rsidR="001772E9">
              <w:t>s</w:t>
            </w:r>
            <w:r>
              <w:t xml:space="preserve"> tres años de la administración en curso, siendo este reintegrado una vez la JIAS reciba el presupuesto estatal. </w:t>
            </w:r>
          </w:p>
        </w:tc>
      </w:tr>
    </w:tbl>
    <w:p w14:paraId="6AEC2255" w14:textId="77777777" w:rsidR="006C59E4" w:rsidRDefault="006C59E4" w:rsidP="00F87947">
      <w:pPr>
        <w:jc w:val="left"/>
      </w:pPr>
    </w:p>
    <w:p w14:paraId="6EEFD196" w14:textId="68F6BFBD" w:rsidR="00B618BE" w:rsidRDefault="00B618BE" w:rsidP="0092378A">
      <w:pPr>
        <w:pStyle w:val="Ttulo2"/>
        <w:sectPr w:rsidR="00B618BE" w:rsidSect="00B618BE">
          <w:headerReference w:type="even" r:id="rId27"/>
          <w:headerReference w:type="default" r:id="rId28"/>
          <w:footerReference w:type="even" r:id="rId29"/>
          <w:footerReference w:type="default" r:id="rId30"/>
          <w:headerReference w:type="first" r:id="rId31"/>
          <w:footerReference w:type="first" r:id="rId32"/>
          <w:pgSz w:w="12240" w:h="15840"/>
          <w:pgMar w:top="1985" w:right="616" w:bottom="1080" w:left="1276" w:header="624" w:footer="0" w:gutter="0"/>
          <w:cols w:space="708"/>
          <w:docGrid w:linePitch="360"/>
        </w:sectPr>
      </w:pPr>
    </w:p>
    <w:p w14:paraId="39CAB519" w14:textId="77777777" w:rsidR="00B618BE" w:rsidRPr="009D60BF" w:rsidRDefault="00B618BE" w:rsidP="009D60BF">
      <w:pPr>
        <w:pStyle w:val="Ttulo2"/>
        <w:jc w:val="center"/>
      </w:pPr>
      <w:bookmarkStart w:id="24" w:name="_Toc94261404"/>
      <w:r w:rsidRPr="009D60BF">
        <w:t>Firmas de conformidad</w:t>
      </w:r>
      <w:bookmarkEnd w:id="24"/>
    </w:p>
    <w:p w14:paraId="411A2FD1" w14:textId="77777777" w:rsidR="00B618BE" w:rsidRDefault="00B618BE" w:rsidP="00B618BE">
      <w:pPr>
        <w:rPr>
          <w:lang w:eastAsia="es-MX"/>
        </w:rPr>
        <w:sectPr w:rsidR="00B618BE" w:rsidSect="00B618BE">
          <w:headerReference w:type="even" r:id="rId33"/>
          <w:headerReference w:type="default" r:id="rId34"/>
          <w:footerReference w:type="even" r:id="rId35"/>
          <w:footerReference w:type="default" r:id="rId36"/>
          <w:headerReference w:type="first" r:id="rId37"/>
          <w:footerReference w:type="first" r:id="rId38"/>
          <w:pgSz w:w="12240" w:h="15840"/>
          <w:pgMar w:top="1985" w:right="1134" w:bottom="1077" w:left="1276" w:header="624" w:footer="0" w:gutter="0"/>
          <w:cols w:space="708"/>
          <w:docGrid w:linePitch="360"/>
        </w:sectPr>
      </w:pPr>
    </w:p>
    <w:p w14:paraId="2468529A" w14:textId="77777777" w:rsidR="00B618BE" w:rsidRPr="00B618BE" w:rsidRDefault="00B618BE" w:rsidP="00B618BE">
      <w:pPr>
        <w:spacing w:after="0" w:line="240" w:lineRule="auto"/>
        <w:rPr>
          <w:rFonts w:eastAsia="Times New Roman" w:cs="Times New Roman"/>
          <w:color w:val="auto"/>
          <w:sz w:val="24"/>
          <w:szCs w:val="24"/>
          <w:lang w:eastAsia="es-MX"/>
        </w:rPr>
      </w:pPr>
    </w:p>
    <w:p w14:paraId="5135B04A" w14:textId="77777777" w:rsidR="00B618BE" w:rsidRPr="00B618BE" w:rsidRDefault="00B618BE" w:rsidP="00B618BE">
      <w:pPr>
        <w:spacing w:after="0" w:line="240" w:lineRule="auto"/>
        <w:jc w:val="center"/>
        <w:rPr>
          <w:rFonts w:eastAsia="Times New Roman" w:cs="Times New Roman"/>
          <w:color w:val="auto"/>
          <w:sz w:val="24"/>
          <w:szCs w:val="24"/>
          <w:lang w:eastAsia="es-MX"/>
        </w:rPr>
      </w:pPr>
    </w:p>
    <w:p w14:paraId="13B8F8A1"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3A26E1A0"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LCP. Marco Tulio Moya Díaz</w:t>
      </w:r>
    </w:p>
    <w:p w14:paraId="00AA8641"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Acatic</w:t>
      </w:r>
    </w:p>
    <w:p w14:paraId="69B6A0DB"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1E45F0DD"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7C36190F"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426C5F4B"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color w:val="90B723"/>
          <w:sz w:val="24"/>
          <w:szCs w:val="24"/>
          <w:lang w:eastAsia="es-MX"/>
        </w:rPr>
        <w:t>___________________________________</w:t>
      </w:r>
      <w:r w:rsidRPr="00B618BE">
        <w:rPr>
          <w:rFonts w:eastAsia="Times New Roman" w:cs="Times New Roman"/>
          <w:color w:val="90B723"/>
          <w:sz w:val="24"/>
          <w:szCs w:val="24"/>
          <w:lang w:eastAsia="es-MX"/>
        </w:rPr>
        <w:br/>
      </w:r>
      <w:r w:rsidRPr="00B618BE">
        <w:rPr>
          <w:rFonts w:eastAsia="Times New Roman" w:cs="Times New Roman"/>
          <w:b/>
          <w:bCs/>
          <w:color w:val="90B723"/>
          <w:sz w:val="24"/>
          <w:szCs w:val="24"/>
          <w:lang w:eastAsia="es-MX"/>
        </w:rPr>
        <w:t>Lic. Miguel Oropeza Ruvalcaba</w:t>
      </w:r>
    </w:p>
    <w:p w14:paraId="52908A0D"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Cañadas de Obregón</w:t>
      </w:r>
    </w:p>
    <w:p w14:paraId="0E0CEB58"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20AD418C"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31B862A4"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09ACEBB3"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49DAD565"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C. José Álvarez Campos</w:t>
      </w:r>
    </w:p>
    <w:p w14:paraId="6B395356"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Jalostotitlán</w:t>
      </w:r>
    </w:p>
    <w:p w14:paraId="113F0DAB"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3AFC23AD"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75F1736B"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4AE5CC54"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6CDC811D"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Mtro. Ricardo Iván González García</w:t>
      </w:r>
    </w:p>
    <w:p w14:paraId="62522421"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Jesús María</w:t>
      </w:r>
    </w:p>
    <w:p w14:paraId="0440E3BA"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486D12F6"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1B7D50A5"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318B8549"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508515F7"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Lic. Leonardo Gómez Lomelí</w:t>
      </w:r>
    </w:p>
    <w:p w14:paraId="1CA87368"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Mexticacán</w:t>
      </w:r>
    </w:p>
    <w:p w14:paraId="58EDCD04"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35DEF1EA"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44F37839"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4B57F0DB" w14:textId="77777777" w:rsidR="00283EA4" w:rsidRPr="00B618BE" w:rsidRDefault="00283EA4" w:rsidP="00283EA4">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44E3B873" w14:textId="77777777" w:rsidR="00283EA4" w:rsidRPr="00B618BE" w:rsidRDefault="00283EA4" w:rsidP="00283EA4">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Lic. Noe Placencia González</w:t>
      </w:r>
    </w:p>
    <w:p w14:paraId="1DF04B87" w14:textId="77777777" w:rsidR="00283EA4" w:rsidRPr="00B618BE" w:rsidRDefault="00283EA4" w:rsidP="00283EA4">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San Ignacio Cerro Gordo</w:t>
      </w:r>
    </w:p>
    <w:p w14:paraId="268E3C82"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39B3FF20"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494F356F" w14:textId="77777777" w:rsidR="00283EA4" w:rsidRPr="00B618BE" w:rsidRDefault="00283EA4" w:rsidP="00283EA4">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1803691D" w14:textId="7EC1AFBF" w:rsidR="00B618BE" w:rsidRPr="00B618BE" w:rsidRDefault="00B618BE" w:rsidP="00283EA4">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Lic. María Isabel Loza Ramírez</w:t>
      </w:r>
    </w:p>
    <w:p w14:paraId="55E42D7D"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San Julián</w:t>
      </w:r>
    </w:p>
    <w:p w14:paraId="2DB1F7D7"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1F7DCE5F"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49B01868"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03A52FCB"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31E03536" w14:textId="31003480" w:rsidR="00283EA4" w:rsidRPr="00283EA4" w:rsidRDefault="00283EA4" w:rsidP="00283EA4">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41B0FCCE" w14:textId="626AAF9E"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Lic. Alfonso Navarro Trujillo</w:t>
      </w:r>
    </w:p>
    <w:p w14:paraId="3DDF402E"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San Miguel El Alto</w:t>
      </w:r>
    </w:p>
    <w:p w14:paraId="4114EE02"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5AFBA927"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039522A0"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0B5E055B" w14:textId="77777777" w:rsidR="00283EA4" w:rsidRPr="00B618BE" w:rsidRDefault="00283EA4" w:rsidP="00283EA4">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78E9B851"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 xml:space="preserve">Lic. Miguel Angel Esquivias </w:t>
      </w:r>
      <w:proofErr w:type="spellStart"/>
      <w:r w:rsidRPr="00B618BE">
        <w:rPr>
          <w:rFonts w:eastAsia="Times New Roman" w:cs="Times New Roman"/>
          <w:b/>
          <w:bCs/>
          <w:color w:val="90B723"/>
          <w:sz w:val="24"/>
          <w:szCs w:val="24"/>
          <w:lang w:eastAsia="es-MX"/>
        </w:rPr>
        <w:t>Esquivias</w:t>
      </w:r>
      <w:proofErr w:type="spellEnd"/>
    </w:p>
    <w:p w14:paraId="3950E9A5"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Tepatitlán de Morelos</w:t>
      </w:r>
    </w:p>
    <w:p w14:paraId="70204045"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204E9566"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01C62720"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29D7AB87"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51DC16A9"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Lic. Raúl Rentería Torres</w:t>
      </w:r>
    </w:p>
    <w:p w14:paraId="035E4038"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Valle de Guadalupe</w:t>
      </w:r>
    </w:p>
    <w:p w14:paraId="51D24A42"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0B779C5F"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06B6AC8D"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29064E01"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71EB395A"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 xml:space="preserve">Lic. </w:t>
      </w:r>
      <w:proofErr w:type="spellStart"/>
      <w:r w:rsidRPr="00B618BE">
        <w:rPr>
          <w:rFonts w:eastAsia="Times New Roman" w:cs="Times New Roman"/>
          <w:b/>
          <w:bCs/>
          <w:color w:val="90B723"/>
          <w:sz w:val="24"/>
          <w:szCs w:val="24"/>
          <w:lang w:eastAsia="es-MX"/>
        </w:rPr>
        <w:t>Danniela</w:t>
      </w:r>
      <w:proofErr w:type="spellEnd"/>
      <w:r w:rsidRPr="00B618BE">
        <w:rPr>
          <w:rFonts w:eastAsia="Times New Roman" w:cs="Times New Roman"/>
          <w:b/>
          <w:bCs/>
          <w:color w:val="90B723"/>
          <w:sz w:val="24"/>
          <w:szCs w:val="24"/>
          <w:lang w:eastAsia="es-MX"/>
        </w:rPr>
        <w:t xml:space="preserve"> </w:t>
      </w:r>
      <w:proofErr w:type="spellStart"/>
      <w:r w:rsidRPr="00B618BE">
        <w:rPr>
          <w:rFonts w:eastAsia="Times New Roman" w:cs="Times New Roman"/>
          <w:b/>
          <w:bCs/>
          <w:color w:val="90B723"/>
          <w:sz w:val="24"/>
          <w:szCs w:val="24"/>
          <w:lang w:eastAsia="es-MX"/>
        </w:rPr>
        <w:t>Julemmy</w:t>
      </w:r>
      <w:proofErr w:type="spellEnd"/>
      <w:r w:rsidRPr="00B618BE">
        <w:rPr>
          <w:rFonts w:eastAsia="Times New Roman" w:cs="Times New Roman"/>
          <w:b/>
          <w:bCs/>
          <w:color w:val="90B723"/>
          <w:sz w:val="24"/>
          <w:szCs w:val="24"/>
          <w:lang w:eastAsia="es-MX"/>
        </w:rPr>
        <w:t xml:space="preserve"> Vázquez González</w:t>
      </w:r>
    </w:p>
    <w:p w14:paraId="68042C5A"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Presidente Municipal de Yahualica de González Gallo</w:t>
      </w:r>
    </w:p>
    <w:p w14:paraId="1F02D9E8"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4B6E5F30" w14:textId="0ED5D91C" w:rsidR="00283EA4" w:rsidRDefault="00283EA4">
      <w:pPr>
        <w:jc w:val="left"/>
        <w:rPr>
          <w:rFonts w:eastAsia="Times New Roman" w:cs="Times New Roman"/>
          <w:color w:val="90B723"/>
          <w:sz w:val="24"/>
          <w:szCs w:val="24"/>
          <w:lang w:eastAsia="es-MX"/>
        </w:rPr>
      </w:pPr>
      <w:r>
        <w:rPr>
          <w:rFonts w:eastAsia="Times New Roman" w:cs="Times New Roman"/>
          <w:color w:val="90B723"/>
          <w:sz w:val="24"/>
          <w:szCs w:val="24"/>
          <w:lang w:eastAsia="es-MX"/>
        </w:rPr>
        <w:br w:type="page"/>
      </w:r>
    </w:p>
    <w:p w14:paraId="3CF6B999" w14:textId="5888182F" w:rsidR="00B618BE" w:rsidRDefault="00B618BE" w:rsidP="00B618BE">
      <w:pPr>
        <w:spacing w:after="0" w:line="240" w:lineRule="auto"/>
        <w:jc w:val="center"/>
        <w:rPr>
          <w:rFonts w:eastAsia="Times New Roman" w:cs="Times New Roman"/>
          <w:color w:val="90B723"/>
          <w:sz w:val="24"/>
          <w:szCs w:val="24"/>
          <w:lang w:eastAsia="es-MX"/>
        </w:rPr>
      </w:pPr>
    </w:p>
    <w:p w14:paraId="7814A4DA" w14:textId="77777777" w:rsidR="00283EA4" w:rsidRPr="00B618BE" w:rsidRDefault="00283EA4" w:rsidP="00B618BE">
      <w:pPr>
        <w:spacing w:after="0" w:line="240" w:lineRule="auto"/>
        <w:jc w:val="center"/>
        <w:rPr>
          <w:rFonts w:eastAsia="Times New Roman" w:cs="Times New Roman"/>
          <w:color w:val="90B723"/>
          <w:sz w:val="24"/>
          <w:szCs w:val="24"/>
          <w:lang w:eastAsia="es-MX"/>
        </w:rPr>
      </w:pPr>
    </w:p>
    <w:p w14:paraId="6446A055"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0481CC4D"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02875D46"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 xml:space="preserve">Mtra. Karla Alejandrina </w:t>
      </w:r>
      <w:proofErr w:type="spellStart"/>
      <w:r w:rsidRPr="00B618BE">
        <w:rPr>
          <w:rFonts w:eastAsia="Times New Roman" w:cs="Times New Roman"/>
          <w:b/>
          <w:bCs/>
          <w:color w:val="90B723"/>
          <w:sz w:val="24"/>
          <w:szCs w:val="24"/>
          <w:lang w:eastAsia="es-MX"/>
        </w:rPr>
        <w:t>Planter</w:t>
      </w:r>
      <w:proofErr w:type="spellEnd"/>
      <w:r w:rsidRPr="00B618BE">
        <w:rPr>
          <w:rFonts w:eastAsia="Times New Roman" w:cs="Times New Roman"/>
          <w:b/>
          <w:bCs/>
          <w:color w:val="90B723"/>
          <w:sz w:val="24"/>
          <w:szCs w:val="24"/>
          <w:lang w:eastAsia="es-MX"/>
        </w:rPr>
        <w:t xml:space="preserve"> Pérez</w:t>
      </w:r>
    </w:p>
    <w:p w14:paraId="1E11FBDB"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Centro Universitario de los Altos Universidad de Guadalajara</w:t>
      </w:r>
    </w:p>
    <w:p w14:paraId="7306D912"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68C28CD6"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0AA1CCFB" w14:textId="77777777" w:rsidR="00283EA4" w:rsidRPr="00B618BE" w:rsidRDefault="00283EA4" w:rsidP="00283EA4">
      <w:pPr>
        <w:spacing w:after="0" w:line="240" w:lineRule="auto"/>
        <w:jc w:val="center"/>
        <w:rPr>
          <w:rFonts w:eastAsia="Times New Roman" w:cs="Times New Roman"/>
          <w:color w:val="90B723"/>
          <w:sz w:val="24"/>
          <w:szCs w:val="24"/>
          <w:lang w:eastAsia="es-MX"/>
        </w:rPr>
      </w:pPr>
    </w:p>
    <w:p w14:paraId="7A1DAA99" w14:textId="742C09FD" w:rsidR="00B618BE" w:rsidRPr="00B618BE" w:rsidRDefault="00283EA4" w:rsidP="00283EA4">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r>
        <w:rPr>
          <w:rFonts w:eastAsia="Times New Roman" w:cs="Times New Roman"/>
          <w:color w:val="90B723"/>
          <w:sz w:val="24"/>
          <w:szCs w:val="24"/>
          <w:lang w:eastAsia="es-MX"/>
        </w:rPr>
        <w:br/>
      </w:r>
      <w:r w:rsidR="00B618BE" w:rsidRPr="00B618BE">
        <w:rPr>
          <w:rFonts w:eastAsia="Times New Roman" w:cs="Times New Roman"/>
          <w:b/>
          <w:bCs/>
          <w:color w:val="90B723"/>
          <w:sz w:val="24"/>
          <w:szCs w:val="24"/>
          <w:lang w:eastAsia="es-MX"/>
        </w:rPr>
        <w:t>Dr. Víctor Manuel Villalobos Arámbula</w:t>
      </w:r>
      <w:r w:rsidR="00B618BE" w:rsidRPr="00B618BE">
        <w:rPr>
          <w:rFonts w:eastAsia="Times New Roman" w:cs="Times New Roman"/>
          <w:color w:val="90B723"/>
          <w:sz w:val="24"/>
          <w:szCs w:val="24"/>
          <w:lang w:eastAsia="es-MX"/>
        </w:rPr>
        <w:t xml:space="preserve"> Secretaría de Agricultura y Desarrollo Rural (SADER) Federal Delegación Jalisco</w:t>
      </w:r>
    </w:p>
    <w:p w14:paraId="1A37249B" w14:textId="67803D14"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br w:type="column"/>
      </w:r>
    </w:p>
    <w:p w14:paraId="5083FE90"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72C9B340"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3EEE8F64"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60FFD3F5"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Mtro. Sergio Humberto Graf Montero</w:t>
      </w:r>
    </w:p>
    <w:p w14:paraId="517335AB" w14:textId="77777777" w:rsidR="00B618BE" w:rsidRPr="00B618BE" w:rsidRDefault="00B618BE" w:rsidP="00B618BE">
      <w:pPr>
        <w:spacing w:after="0" w:line="240" w:lineRule="auto"/>
        <w:jc w:val="center"/>
        <w:rPr>
          <w:rFonts w:eastAsia="Times New Roman" w:cs="Times New Roman"/>
          <w:color w:val="90B723"/>
          <w:sz w:val="24"/>
          <w:szCs w:val="24"/>
          <w:lang w:eastAsia="es-MX"/>
        </w:rPr>
      </w:pPr>
      <w:proofErr w:type="spellStart"/>
      <w:r w:rsidRPr="00B618BE">
        <w:rPr>
          <w:rFonts w:eastAsia="Times New Roman" w:cs="Times New Roman"/>
          <w:color w:val="90B723"/>
          <w:sz w:val="24"/>
          <w:szCs w:val="24"/>
          <w:lang w:eastAsia="es-MX"/>
        </w:rPr>
        <w:t>Secretarío</w:t>
      </w:r>
      <w:proofErr w:type="spellEnd"/>
      <w:r w:rsidRPr="00B618BE">
        <w:rPr>
          <w:rFonts w:eastAsia="Times New Roman" w:cs="Times New Roman"/>
          <w:color w:val="90B723"/>
          <w:sz w:val="24"/>
          <w:szCs w:val="24"/>
          <w:lang w:eastAsia="es-MX"/>
        </w:rPr>
        <w:t xml:space="preserve"> de Medio Ambiente y Desarrollo Territorial.</w:t>
      </w:r>
    </w:p>
    <w:p w14:paraId="4BDECEE4"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3DB3DEA4"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3870FCF0"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61A46857"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___________________________________</w:t>
      </w:r>
    </w:p>
    <w:p w14:paraId="7B43B3AF" w14:textId="77777777" w:rsidR="00B618BE" w:rsidRPr="00B618BE" w:rsidRDefault="00B618BE" w:rsidP="00B618BE">
      <w:pPr>
        <w:spacing w:after="0" w:line="240" w:lineRule="auto"/>
        <w:jc w:val="center"/>
        <w:rPr>
          <w:rFonts w:eastAsia="Times New Roman" w:cs="Times New Roman"/>
          <w:b/>
          <w:bCs/>
          <w:color w:val="90B723"/>
          <w:sz w:val="24"/>
          <w:szCs w:val="24"/>
          <w:lang w:eastAsia="es-MX"/>
        </w:rPr>
      </w:pPr>
      <w:r w:rsidRPr="00B618BE">
        <w:rPr>
          <w:rFonts w:eastAsia="Times New Roman" w:cs="Times New Roman"/>
          <w:b/>
          <w:bCs/>
          <w:color w:val="90B723"/>
          <w:sz w:val="24"/>
          <w:szCs w:val="24"/>
          <w:lang w:eastAsia="es-MX"/>
        </w:rPr>
        <w:t>Mtro. Raymundo Gutiérrez Rábago</w:t>
      </w:r>
    </w:p>
    <w:p w14:paraId="6F5137DC" w14:textId="77777777" w:rsidR="00B618BE" w:rsidRPr="00B618BE" w:rsidRDefault="00B618BE" w:rsidP="00B618BE">
      <w:pPr>
        <w:spacing w:after="0" w:line="240" w:lineRule="auto"/>
        <w:jc w:val="center"/>
        <w:rPr>
          <w:rFonts w:eastAsia="Times New Roman" w:cs="Times New Roman"/>
          <w:color w:val="90B723"/>
          <w:sz w:val="24"/>
          <w:szCs w:val="24"/>
          <w:lang w:eastAsia="es-MX"/>
        </w:rPr>
      </w:pPr>
      <w:r w:rsidRPr="00B618BE">
        <w:rPr>
          <w:rFonts w:eastAsia="Times New Roman" w:cs="Times New Roman"/>
          <w:color w:val="90B723"/>
          <w:sz w:val="24"/>
          <w:szCs w:val="24"/>
          <w:lang w:eastAsia="es-MX"/>
        </w:rPr>
        <w:t>Junta Intermunicipal de Medio Ambiente Altos Sur</w:t>
      </w:r>
    </w:p>
    <w:p w14:paraId="19D8D35B" w14:textId="77777777" w:rsidR="00B618BE" w:rsidRPr="00B618BE" w:rsidRDefault="00B618BE" w:rsidP="00B618BE">
      <w:pPr>
        <w:spacing w:after="0" w:line="240" w:lineRule="auto"/>
        <w:jc w:val="center"/>
        <w:rPr>
          <w:rFonts w:eastAsia="Times New Roman" w:cs="Times New Roman"/>
          <w:color w:val="90B723"/>
          <w:sz w:val="24"/>
          <w:szCs w:val="24"/>
          <w:lang w:eastAsia="es-MX"/>
        </w:rPr>
      </w:pPr>
    </w:p>
    <w:p w14:paraId="3545F30C" w14:textId="2E311B35" w:rsidR="00F87947" w:rsidRPr="00D153F6" w:rsidRDefault="00B618BE" w:rsidP="00B618BE">
      <w:pPr>
        <w:pStyle w:val="Ttulo1"/>
        <w:jc w:val="both"/>
      </w:pPr>
      <w:r w:rsidRPr="00D153F6">
        <w:t xml:space="preserve"> </w:t>
      </w:r>
    </w:p>
    <w:p w14:paraId="445D0E2D" w14:textId="0EDAEAB0" w:rsidR="00EC4E2A" w:rsidRPr="00EC4E2A" w:rsidRDefault="00EC4E2A" w:rsidP="00EC4E2A"/>
    <w:sectPr w:rsidR="00EC4E2A" w:rsidRPr="00EC4E2A" w:rsidSect="00283EA4">
      <w:type w:val="continuous"/>
      <w:pgSz w:w="12240" w:h="15840"/>
      <w:pgMar w:top="1985" w:right="1134" w:bottom="1077" w:left="1276" w:header="624"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C440C" w14:textId="77777777" w:rsidR="003B102B" w:rsidRDefault="003B102B" w:rsidP="00241264">
      <w:pPr>
        <w:spacing w:after="0" w:line="240" w:lineRule="auto"/>
      </w:pPr>
      <w:r>
        <w:separator/>
      </w:r>
    </w:p>
  </w:endnote>
  <w:endnote w:type="continuationSeparator" w:id="0">
    <w:p w14:paraId="60019755" w14:textId="77777777" w:rsidR="003B102B" w:rsidRDefault="003B102B" w:rsidP="0024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antGarde Bk BT">
    <w:panose1 w:val="020B0402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VANT GARDE BOOK BT">
    <w:panose1 w:val="020B0402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Lt">
    <w:altName w:val="Arial"/>
    <w:panose1 w:val="00000000000000000000"/>
    <w:charset w:val="00"/>
    <w:family w:val="auto"/>
    <w:pitch w:val="variable"/>
    <w:sig w:usb0="E00002E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Nutmeg Regular">
    <w:panose1 w:val="00000500000000000000"/>
    <w:charset w:val="00"/>
    <w:family w:val="auto"/>
    <w:pitch w:val="variable"/>
    <w:sig w:usb0="A000006F" w:usb1="50008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64B2" w14:textId="77777777" w:rsidR="00283EA4" w:rsidRDefault="00283E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928489"/>
      <w:docPartObj>
        <w:docPartGallery w:val="Page Numbers (Bottom of Page)"/>
        <w:docPartUnique/>
      </w:docPartObj>
    </w:sdtPr>
    <w:sdtEndPr>
      <w:rPr>
        <w:b/>
        <w:bCs/>
        <w:color w:val="1F4E79"/>
        <w:sz w:val="20"/>
        <w:szCs w:val="20"/>
      </w:rPr>
    </w:sdtEndPr>
    <w:sdtContent>
      <w:p w14:paraId="406F7F05" w14:textId="5C19B2EB" w:rsidR="0092378A" w:rsidRPr="0092378A" w:rsidRDefault="0092378A">
        <w:pPr>
          <w:pStyle w:val="Piedepgina"/>
          <w:jc w:val="right"/>
          <w:rPr>
            <w:b/>
            <w:bCs/>
            <w:color w:val="1F4E79"/>
            <w:sz w:val="20"/>
            <w:szCs w:val="20"/>
          </w:rPr>
        </w:pPr>
        <w:r w:rsidRPr="0092378A">
          <w:rPr>
            <w:b/>
            <w:bCs/>
            <w:color w:val="1F4E79"/>
            <w:sz w:val="20"/>
            <w:szCs w:val="20"/>
          </w:rPr>
          <w:fldChar w:fldCharType="begin"/>
        </w:r>
        <w:r w:rsidRPr="0092378A">
          <w:rPr>
            <w:b/>
            <w:bCs/>
            <w:color w:val="1F4E79"/>
            <w:sz w:val="20"/>
            <w:szCs w:val="20"/>
          </w:rPr>
          <w:instrText>PAGE   \* MERGEFORMAT</w:instrText>
        </w:r>
        <w:r w:rsidRPr="0092378A">
          <w:rPr>
            <w:b/>
            <w:bCs/>
            <w:color w:val="1F4E79"/>
            <w:sz w:val="20"/>
            <w:szCs w:val="20"/>
          </w:rPr>
          <w:fldChar w:fldCharType="separate"/>
        </w:r>
        <w:r w:rsidRPr="0092378A">
          <w:rPr>
            <w:b/>
            <w:bCs/>
            <w:color w:val="1F4E79"/>
            <w:sz w:val="20"/>
            <w:szCs w:val="20"/>
            <w:lang w:val="es-ES"/>
          </w:rPr>
          <w:t>2</w:t>
        </w:r>
        <w:r w:rsidRPr="0092378A">
          <w:rPr>
            <w:b/>
            <w:bCs/>
            <w:color w:val="1F4E79"/>
            <w:sz w:val="20"/>
            <w:szCs w:val="20"/>
          </w:rPr>
          <w:fldChar w:fldCharType="end"/>
        </w:r>
        <w:r w:rsidRPr="0092378A">
          <w:rPr>
            <w:b/>
            <w:bCs/>
            <w:color w:val="1F4E79"/>
            <w:sz w:val="20"/>
            <w:szCs w:val="20"/>
          </w:rPr>
          <w:t xml:space="preserve"> de 16</w:t>
        </w:r>
      </w:p>
    </w:sdtContent>
  </w:sdt>
  <w:p w14:paraId="6145A353" w14:textId="77777777" w:rsidR="00283EA4" w:rsidRDefault="00283EA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7F40" w14:textId="77777777" w:rsidR="00283EA4" w:rsidRDefault="00283EA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467C" w14:textId="485D5063" w:rsidR="007F0E78" w:rsidRDefault="007F0E78">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1F4E79"/>
        <w:sz w:val="20"/>
        <w:szCs w:val="20"/>
      </w:rPr>
      <w:id w:val="-1707788181"/>
      <w:docPartObj>
        <w:docPartGallery w:val="Page Numbers (Bottom of Page)"/>
        <w:docPartUnique/>
      </w:docPartObj>
    </w:sdtPr>
    <w:sdtEndPr/>
    <w:sdtContent>
      <w:p w14:paraId="0D47DB4C" w14:textId="064FF6D3" w:rsidR="0092378A" w:rsidRPr="0092378A" w:rsidRDefault="0092378A">
        <w:pPr>
          <w:pStyle w:val="Piedepgina"/>
          <w:jc w:val="right"/>
          <w:rPr>
            <w:b/>
            <w:bCs/>
            <w:color w:val="1F4E79"/>
            <w:sz w:val="20"/>
            <w:szCs w:val="20"/>
          </w:rPr>
        </w:pPr>
        <w:r w:rsidRPr="0092378A">
          <w:rPr>
            <w:b/>
            <w:bCs/>
            <w:color w:val="1F4E79"/>
            <w:sz w:val="20"/>
            <w:szCs w:val="20"/>
          </w:rPr>
          <w:fldChar w:fldCharType="begin"/>
        </w:r>
        <w:r w:rsidRPr="0092378A">
          <w:rPr>
            <w:b/>
            <w:bCs/>
            <w:color w:val="1F4E79"/>
            <w:sz w:val="20"/>
            <w:szCs w:val="20"/>
          </w:rPr>
          <w:instrText>PAGE   \* MERGEFORMAT</w:instrText>
        </w:r>
        <w:r w:rsidRPr="0092378A">
          <w:rPr>
            <w:b/>
            <w:bCs/>
            <w:color w:val="1F4E79"/>
            <w:sz w:val="20"/>
            <w:szCs w:val="20"/>
          </w:rPr>
          <w:fldChar w:fldCharType="separate"/>
        </w:r>
        <w:r w:rsidRPr="0092378A">
          <w:rPr>
            <w:b/>
            <w:bCs/>
            <w:color w:val="1F4E79"/>
            <w:sz w:val="20"/>
            <w:szCs w:val="20"/>
            <w:lang w:val="es-ES"/>
          </w:rPr>
          <w:t>2</w:t>
        </w:r>
        <w:r w:rsidRPr="0092378A">
          <w:rPr>
            <w:b/>
            <w:bCs/>
            <w:color w:val="1F4E79"/>
            <w:sz w:val="20"/>
            <w:szCs w:val="20"/>
          </w:rPr>
          <w:fldChar w:fldCharType="end"/>
        </w:r>
        <w:r w:rsidRPr="0092378A">
          <w:rPr>
            <w:b/>
            <w:bCs/>
            <w:color w:val="1F4E79"/>
            <w:sz w:val="20"/>
            <w:szCs w:val="20"/>
          </w:rPr>
          <w:t xml:space="preserve"> de 16</w:t>
        </w:r>
      </w:p>
    </w:sdtContent>
  </w:sdt>
  <w:p w14:paraId="78DED3E9" w14:textId="786C8751" w:rsidR="00CC5A49" w:rsidRDefault="00CC5A49" w:rsidP="00435C1B">
    <w:pPr>
      <w:pStyle w:val="Piedepgina"/>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031848"/>
      <w:docPartObj>
        <w:docPartGallery w:val="Page Numbers (Bottom of Page)"/>
        <w:docPartUnique/>
      </w:docPartObj>
    </w:sdtPr>
    <w:sdtEndPr>
      <w:rPr>
        <w:sz w:val="20"/>
        <w:szCs w:val="20"/>
      </w:rPr>
    </w:sdtEndPr>
    <w:sdtContent>
      <w:p w14:paraId="404818BF" w14:textId="7A3FA918" w:rsidR="00CC5A49" w:rsidRPr="00960720" w:rsidRDefault="00FF0E82">
        <w:pPr>
          <w:pStyle w:val="Piedepgina"/>
          <w:jc w:val="center"/>
          <w:rPr>
            <w:sz w:val="20"/>
            <w:szCs w:val="20"/>
          </w:rPr>
        </w:pPr>
        <w:r>
          <w:rPr>
            <w:noProof/>
          </w:rPr>
          <w:drawing>
            <wp:anchor distT="0" distB="0" distL="114300" distR="114300" simplePos="0" relativeHeight="251662336" behindDoc="1" locked="0" layoutInCell="1" allowOverlap="1" wp14:anchorId="03CE14CE" wp14:editId="1400C2E9">
              <wp:simplePos x="0" y="0"/>
              <wp:positionH relativeFrom="margin">
                <wp:posOffset>-1078865</wp:posOffset>
              </wp:positionH>
              <wp:positionV relativeFrom="margin">
                <wp:posOffset>5081599</wp:posOffset>
              </wp:positionV>
              <wp:extent cx="7771692" cy="3633470"/>
              <wp:effectExtent l="0" t="0" r="1270" b="5080"/>
              <wp:wrapNone/>
              <wp:docPr id="24" name="Imagen 2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descr="Imagen que contiene Diagra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692" cy="363347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28EA2A2F" w14:textId="77777777" w:rsidR="00CC5A49" w:rsidRDefault="00CC5A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5D589" w14:textId="77777777" w:rsidR="003B102B" w:rsidRDefault="003B102B" w:rsidP="00241264">
      <w:pPr>
        <w:spacing w:after="0" w:line="240" w:lineRule="auto"/>
      </w:pPr>
      <w:r>
        <w:separator/>
      </w:r>
    </w:p>
  </w:footnote>
  <w:footnote w:type="continuationSeparator" w:id="0">
    <w:p w14:paraId="0533386F" w14:textId="77777777" w:rsidR="003B102B" w:rsidRDefault="003B102B" w:rsidP="00241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C5CC" w14:textId="77777777" w:rsidR="00283EA4" w:rsidRDefault="00283EA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2C12" w14:textId="77777777" w:rsidR="0092378A" w:rsidRDefault="0092378A" w:rsidP="0092378A">
    <w:pPr>
      <w:pStyle w:val="Piedepgina"/>
      <w:jc w:val="right"/>
      <w:rPr>
        <w:sz w:val="18"/>
      </w:rPr>
    </w:pPr>
    <w:r w:rsidRPr="00103308">
      <w:rPr>
        <w:sz w:val="18"/>
      </w:rPr>
      <w:t>JUNTA INTERMUNICIPAL DE MEDIO AMBIENTE ALTOS SUR</w:t>
    </w:r>
  </w:p>
  <w:p w14:paraId="3D81A021" w14:textId="77777777" w:rsidR="0092378A" w:rsidRDefault="0092378A" w:rsidP="0092378A">
    <w:pPr>
      <w:pStyle w:val="Piedepgina"/>
      <w:jc w:val="right"/>
      <w:rPr>
        <w:b/>
        <w:bCs/>
        <w:color w:val="90B723"/>
        <w:sz w:val="20"/>
      </w:rPr>
    </w:pPr>
    <w:r w:rsidRPr="00837C41">
      <w:rPr>
        <w:b/>
        <w:bCs/>
        <w:color w:val="90B723"/>
        <w:sz w:val="20"/>
      </w:rPr>
      <w:t>JIAS</w:t>
    </w:r>
  </w:p>
  <w:p w14:paraId="30E8F9EA" w14:textId="394A0B64" w:rsidR="0092378A" w:rsidRPr="0092378A" w:rsidRDefault="0092378A" w:rsidP="0092378A">
    <w:pPr>
      <w:jc w:val="right"/>
      <w:rPr>
        <w:b/>
        <w:bCs/>
        <w:color w:val="1F4E79"/>
        <w:sz w:val="18"/>
        <w:szCs w:val="18"/>
      </w:rPr>
    </w:pPr>
    <w:r w:rsidRPr="0092378A">
      <w:rPr>
        <w:b/>
        <w:bCs/>
        <w:color w:val="1F4E79"/>
        <w:sz w:val="18"/>
        <w:szCs w:val="18"/>
      </w:rPr>
      <w:t xml:space="preserve">I Sesión de Consejo de Administración de la </w:t>
    </w:r>
    <w:r w:rsidRPr="0092378A">
      <w:rPr>
        <w:b/>
        <w:bCs/>
        <w:color w:val="1F4E79"/>
        <w:sz w:val="18"/>
        <w:szCs w:val="18"/>
      </w:rPr>
      <w:br/>
      <w:t>Junta Intermunicipal de Medio Ambiente Altos Sur</w:t>
    </w:r>
  </w:p>
  <w:p w14:paraId="01D14658" w14:textId="77777777" w:rsidR="00283EA4" w:rsidRPr="0092378A" w:rsidRDefault="00283EA4" w:rsidP="0092378A">
    <w:pPr>
      <w:pStyle w:val="Ttulo3"/>
      <w:jc w:val="right"/>
      <w:rPr>
        <w:sz w:val="18"/>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AC58D" w14:textId="77777777" w:rsidR="00283EA4" w:rsidRDefault="00283EA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F1D6" w14:textId="3CF77AA3" w:rsidR="007F0E78" w:rsidRDefault="007F0E7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60A7" w14:textId="77777777" w:rsidR="00DA7561" w:rsidRDefault="00DA7561" w:rsidP="00DA7561">
    <w:pPr>
      <w:pStyle w:val="Piedepgina"/>
      <w:jc w:val="right"/>
      <w:rPr>
        <w:sz w:val="18"/>
      </w:rPr>
    </w:pPr>
    <w:r w:rsidRPr="00103308">
      <w:rPr>
        <w:sz w:val="18"/>
      </w:rPr>
      <w:t>JUNTA INTERMUNICIPAL DE MEDIO AMBIENTE ALTOS SUR</w:t>
    </w:r>
  </w:p>
  <w:p w14:paraId="74A9E392" w14:textId="77777777" w:rsidR="00DA7561" w:rsidRDefault="00DA7561" w:rsidP="00DA7561">
    <w:pPr>
      <w:pStyle w:val="Piedepgina"/>
      <w:jc w:val="right"/>
      <w:rPr>
        <w:b/>
        <w:bCs/>
        <w:color w:val="90B723"/>
        <w:sz w:val="20"/>
      </w:rPr>
    </w:pPr>
    <w:r w:rsidRPr="00837C41">
      <w:rPr>
        <w:b/>
        <w:bCs/>
        <w:color w:val="90B723"/>
        <w:sz w:val="20"/>
      </w:rPr>
      <w:t>JIAS</w:t>
    </w:r>
  </w:p>
  <w:p w14:paraId="348C5060" w14:textId="77777777" w:rsidR="00DA7561" w:rsidRPr="0092378A" w:rsidRDefault="00DA7561" w:rsidP="00DA7561">
    <w:pPr>
      <w:jc w:val="right"/>
      <w:rPr>
        <w:b/>
        <w:bCs/>
        <w:color w:val="1F4E79"/>
        <w:sz w:val="18"/>
        <w:szCs w:val="18"/>
      </w:rPr>
    </w:pPr>
    <w:r w:rsidRPr="0092378A">
      <w:rPr>
        <w:b/>
        <w:bCs/>
        <w:color w:val="1F4E79"/>
        <w:sz w:val="18"/>
        <w:szCs w:val="18"/>
      </w:rPr>
      <w:t xml:space="preserve">I Sesión de Consejo de Administración de la </w:t>
    </w:r>
    <w:r w:rsidRPr="0092378A">
      <w:rPr>
        <w:b/>
        <w:bCs/>
        <w:color w:val="1F4E79"/>
        <w:sz w:val="18"/>
        <w:szCs w:val="18"/>
      </w:rPr>
      <w:br/>
      <w:t>Junta Intermunicipal de Medio Ambiente Altos Sur</w:t>
    </w:r>
  </w:p>
  <w:p w14:paraId="1BC139BF" w14:textId="77777777" w:rsidR="00FF0E82" w:rsidRPr="00B44E54" w:rsidRDefault="00FF0E82" w:rsidP="00B44E5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1691646872"/>
      <w:docPartObj>
        <w:docPartGallery w:val="Page Numbers (Top of Page)"/>
        <w:docPartUnique/>
      </w:docPartObj>
    </w:sdtPr>
    <w:sdtEndPr/>
    <w:sdtContent>
      <w:sdt>
        <w:sdtPr>
          <w:rPr>
            <w:sz w:val="18"/>
          </w:rPr>
          <w:id w:val="364947403"/>
          <w:docPartObj>
            <w:docPartGallery w:val="Page Numbers (Top of Page)"/>
            <w:docPartUnique/>
          </w:docPartObj>
        </w:sdtPr>
        <w:sdtEndPr/>
        <w:sdtContent>
          <w:p w14:paraId="6BAA9EFE" w14:textId="09E8A076" w:rsidR="00FF0E82" w:rsidRPr="00103308" w:rsidRDefault="00FF0E82" w:rsidP="00FF0E82">
            <w:pPr>
              <w:pStyle w:val="Piedepgina"/>
              <w:rPr>
                <w:sz w:val="18"/>
              </w:rPr>
            </w:pPr>
            <w:r>
              <w:rPr>
                <w:noProof/>
                <w:lang w:eastAsia="es-MX"/>
              </w:rPr>
              <w:drawing>
                <wp:anchor distT="0" distB="0" distL="114300" distR="114300" simplePos="0" relativeHeight="251660288" behindDoc="1" locked="0" layoutInCell="1" allowOverlap="1" wp14:anchorId="7DFBB94E" wp14:editId="3D00DB0C">
                  <wp:simplePos x="0" y="0"/>
                  <wp:positionH relativeFrom="column">
                    <wp:posOffset>4621167</wp:posOffset>
                  </wp:positionH>
                  <wp:positionV relativeFrom="paragraph">
                    <wp:posOffset>16964</wp:posOffset>
                  </wp:positionV>
                  <wp:extent cx="1885950" cy="361950"/>
                  <wp:effectExtent l="0" t="0" r="0" b="0"/>
                  <wp:wrapNone/>
                  <wp:docPr id="10" name="image1.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21" name="image1.png" descr="Texto&#10;&#10;Descripción generada automáticamente con confianza baja"/>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885950" cy="361950"/>
                          </a:xfrm>
                          <a:prstGeom prst="rect">
                            <a:avLst/>
                          </a:prstGeom>
                          <a:noFill/>
                        </pic:spPr>
                      </pic:pic>
                    </a:graphicData>
                  </a:graphic>
                  <wp14:sizeRelH relativeFrom="page">
                    <wp14:pctWidth>0</wp14:pctWidth>
                  </wp14:sizeRelH>
                  <wp14:sizeRelV relativeFrom="page">
                    <wp14:pctHeight>0</wp14:pctHeight>
                  </wp14:sizeRelV>
                </wp:anchor>
              </w:drawing>
            </w:r>
            <w:r w:rsidRPr="00103308">
              <w:rPr>
                <w:noProof/>
                <w:lang w:eastAsia="es-MX"/>
              </w:rPr>
              <w:drawing>
                <wp:anchor distT="0" distB="0" distL="114300" distR="114300" simplePos="0" relativeHeight="251659264" behindDoc="0" locked="0" layoutInCell="1" allowOverlap="1" wp14:anchorId="64E042FC" wp14:editId="0A769F68">
                  <wp:simplePos x="0" y="0"/>
                  <wp:positionH relativeFrom="margin">
                    <wp:posOffset>-419100</wp:posOffset>
                  </wp:positionH>
                  <wp:positionV relativeFrom="paragraph">
                    <wp:posOffset>-190339</wp:posOffset>
                  </wp:positionV>
                  <wp:extent cx="960755" cy="995680"/>
                  <wp:effectExtent l="0" t="0" r="0" b="0"/>
                  <wp:wrapSquare wrapText="bothSides"/>
                  <wp:docPr id="22" name="Imagen 22" descr="C:\Users\ingan\AppData\Local\Microsoft\Windows\INetCache\Content.Word\Log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n\AppData\Local\Microsoft\Windows\INetCache\Content.Word\Logo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75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308">
              <w:rPr>
                <w:sz w:val="18"/>
              </w:rPr>
              <w:t>JUNTA INTERMUNICIPAL DE MEDIO AMBIENTE ALTOS SUR</w:t>
            </w:r>
          </w:p>
          <w:p w14:paraId="0BA2744E" w14:textId="77777777" w:rsidR="00FF0E82" w:rsidRPr="00FE64F4" w:rsidRDefault="00FF0E82" w:rsidP="00FF0E82">
            <w:pPr>
              <w:pStyle w:val="Piedepgina"/>
              <w:rPr>
                <w:b/>
                <w:color w:val="90B723"/>
                <w:sz w:val="18"/>
              </w:rPr>
            </w:pPr>
            <w:r w:rsidRPr="000019F9">
              <w:rPr>
                <w:b/>
                <w:color w:val="90B723"/>
                <w:sz w:val="18"/>
              </w:rPr>
              <w:t>JIA</w:t>
            </w:r>
            <w:r>
              <w:rPr>
                <w:b/>
                <w:color w:val="90B723"/>
                <w:sz w:val="18"/>
              </w:rPr>
              <w:t>S</w:t>
            </w:r>
          </w:p>
        </w:sdtContent>
      </w:sdt>
    </w:sdtContent>
  </w:sdt>
  <w:p w14:paraId="72549BE4" w14:textId="77777777" w:rsidR="00FF0E82" w:rsidRDefault="00FF0E82" w:rsidP="00FF0E82">
    <w:pPr>
      <w:pStyle w:val="Encabezado"/>
    </w:pPr>
  </w:p>
  <w:p w14:paraId="32ED6593" w14:textId="77777777" w:rsidR="00FF0E82" w:rsidRDefault="00FF0E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7FB5"/>
    <w:multiLevelType w:val="hybridMultilevel"/>
    <w:tmpl w:val="53F69DFE"/>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 w15:restartNumberingAfterBreak="0">
    <w:nsid w:val="09541515"/>
    <w:multiLevelType w:val="hybridMultilevel"/>
    <w:tmpl w:val="E94C979E"/>
    <w:lvl w:ilvl="0" w:tplc="18FE1B3A">
      <w:start w:val="1"/>
      <w:numFmt w:val="bullet"/>
      <w:lvlText w:val="•"/>
      <w:lvlJc w:val="left"/>
      <w:pPr>
        <w:tabs>
          <w:tab w:val="num" w:pos="720"/>
        </w:tabs>
        <w:ind w:left="720" w:hanging="360"/>
      </w:pPr>
      <w:rPr>
        <w:rFonts w:ascii="Arial" w:hAnsi="Arial" w:hint="default"/>
      </w:rPr>
    </w:lvl>
    <w:lvl w:ilvl="1" w:tplc="CA1E722A" w:tentative="1">
      <w:start w:val="1"/>
      <w:numFmt w:val="bullet"/>
      <w:lvlText w:val="•"/>
      <w:lvlJc w:val="left"/>
      <w:pPr>
        <w:tabs>
          <w:tab w:val="num" w:pos="1440"/>
        </w:tabs>
        <w:ind w:left="1440" w:hanging="360"/>
      </w:pPr>
      <w:rPr>
        <w:rFonts w:ascii="Arial" w:hAnsi="Arial" w:hint="default"/>
      </w:rPr>
    </w:lvl>
    <w:lvl w:ilvl="2" w:tplc="529ED5D2" w:tentative="1">
      <w:start w:val="1"/>
      <w:numFmt w:val="bullet"/>
      <w:lvlText w:val="•"/>
      <w:lvlJc w:val="left"/>
      <w:pPr>
        <w:tabs>
          <w:tab w:val="num" w:pos="2160"/>
        </w:tabs>
        <w:ind w:left="2160" w:hanging="360"/>
      </w:pPr>
      <w:rPr>
        <w:rFonts w:ascii="Arial" w:hAnsi="Arial" w:hint="default"/>
      </w:rPr>
    </w:lvl>
    <w:lvl w:ilvl="3" w:tplc="6D6A1256" w:tentative="1">
      <w:start w:val="1"/>
      <w:numFmt w:val="bullet"/>
      <w:lvlText w:val="•"/>
      <w:lvlJc w:val="left"/>
      <w:pPr>
        <w:tabs>
          <w:tab w:val="num" w:pos="2880"/>
        </w:tabs>
        <w:ind w:left="2880" w:hanging="360"/>
      </w:pPr>
      <w:rPr>
        <w:rFonts w:ascii="Arial" w:hAnsi="Arial" w:hint="default"/>
      </w:rPr>
    </w:lvl>
    <w:lvl w:ilvl="4" w:tplc="E3480736" w:tentative="1">
      <w:start w:val="1"/>
      <w:numFmt w:val="bullet"/>
      <w:lvlText w:val="•"/>
      <w:lvlJc w:val="left"/>
      <w:pPr>
        <w:tabs>
          <w:tab w:val="num" w:pos="3600"/>
        </w:tabs>
        <w:ind w:left="3600" w:hanging="360"/>
      </w:pPr>
      <w:rPr>
        <w:rFonts w:ascii="Arial" w:hAnsi="Arial" w:hint="default"/>
      </w:rPr>
    </w:lvl>
    <w:lvl w:ilvl="5" w:tplc="0EB8EEF2" w:tentative="1">
      <w:start w:val="1"/>
      <w:numFmt w:val="bullet"/>
      <w:lvlText w:val="•"/>
      <w:lvlJc w:val="left"/>
      <w:pPr>
        <w:tabs>
          <w:tab w:val="num" w:pos="4320"/>
        </w:tabs>
        <w:ind w:left="4320" w:hanging="360"/>
      </w:pPr>
      <w:rPr>
        <w:rFonts w:ascii="Arial" w:hAnsi="Arial" w:hint="default"/>
      </w:rPr>
    </w:lvl>
    <w:lvl w:ilvl="6" w:tplc="7060969A" w:tentative="1">
      <w:start w:val="1"/>
      <w:numFmt w:val="bullet"/>
      <w:lvlText w:val="•"/>
      <w:lvlJc w:val="left"/>
      <w:pPr>
        <w:tabs>
          <w:tab w:val="num" w:pos="5040"/>
        </w:tabs>
        <w:ind w:left="5040" w:hanging="360"/>
      </w:pPr>
      <w:rPr>
        <w:rFonts w:ascii="Arial" w:hAnsi="Arial" w:hint="default"/>
      </w:rPr>
    </w:lvl>
    <w:lvl w:ilvl="7" w:tplc="15D4A59A" w:tentative="1">
      <w:start w:val="1"/>
      <w:numFmt w:val="bullet"/>
      <w:lvlText w:val="•"/>
      <w:lvlJc w:val="left"/>
      <w:pPr>
        <w:tabs>
          <w:tab w:val="num" w:pos="5760"/>
        </w:tabs>
        <w:ind w:left="5760" w:hanging="360"/>
      </w:pPr>
      <w:rPr>
        <w:rFonts w:ascii="Arial" w:hAnsi="Arial" w:hint="default"/>
      </w:rPr>
    </w:lvl>
    <w:lvl w:ilvl="8" w:tplc="75BC51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DA06EF"/>
    <w:multiLevelType w:val="hybridMultilevel"/>
    <w:tmpl w:val="434AB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C13AB5"/>
    <w:multiLevelType w:val="hybridMultilevel"/>
    <w:tmpl w:val="FCB2E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3E53C9"/>
    <w:multiLevelType w:val="hybridMultilevel"/>
    <w:tmpl w:val="00EA931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632FEF"/>
    <w:multiLevelType w:val="hybridMultilevel"/>
    <w:tmpl w:val="4E907058"/>
    <w:lvl w:ilvl="0" w:tplc="7584D030">
      <w:start w:val="1"/>
      <w:numFmt w:val="bullet"/>
      <w:lvlText w:val="•"/>
      <w:lvlJc w:val="left"/>
      <w:pPr>
        <w:tabs>
          <w:tab w:val="num" w:pos="720"/>
        </w:tabs>
        <w:ind w:left="720" w:hanging="360"/>
      </w:pPr>
      <w:rPr>
        <w:rFonts w:ascii="Arial" w:hAnsi="Arial" w:hint="default"/>
      </w:rPr>
    </w:lvl>
    <w:lvl w:ilvl="1" w:tplc="51E6707C" w:tentative="1">
      <w:start w:val="1"/>
      <w:numFmt w:val="bullet"/>
      <w:lvlText w:val="•"/>
      <w:lvlJc w:val="left"/>
      <w:pPr>
        <w:tabs>
          <w:tab w:val="num" w:pos="1440"/>
        </w:tabs>
        <w:ind w:left="1440" w:hanging="360"/>
      </w:pPr>
      <w:rPr>
        <w:rFonts w:ascii="Arial" w:hAnsi="Arial" w:hint="default"/>
      </w:rPr>
    </w:lvl>
    <w:lvl w:ilvl="2" w:tplc="9D4E2D92" w:tentative="1">
      <w:start w:val="1"/>
      <w:numFmt w:val="bullet"/>
      <w:lvlText w:val="•"/>
      <w:lvlJc w:val="left"/>
      <w:pPr>
        <w:tabs>
          <w:tab w:val="num" w:pos="2160"/>
        </w:tabs>
        <w:ind w:left="2160" w:hanging="360"/>
      </w:pPr>
      <w:rPr>
        <w:rFonts w:ascii="Arial" w:hAnsi="Arial" w:hint="default"/>
      </w:rPr>
    </w:lvl>
    <w:lvl w:ilvl="3" w:tplc="9974943E" w:tentative="1">
      <w:start w:val="1"/>
      <w:numFmt w:val="bullet"/>
      <w:lvlText w:val="•"/>
      <w:lvlJc w:val="left"/>
      <w:pPr>
        <w:tabs>
          <w:tab w:val="num" w:pos="2880"/>
        </w:tabs>
        <w:ind w:left="2880" w:hanging="360"/>
      </w:pPr>
      <w:rPr>
        <w:rFonts w:ascii="Arial" w:hAnsi="Arial" w:hint="default"/>
      </w:rPr>
    </w:lvl>
    <w:lvl w:ilvl="4" w:tplc="ACC45DDA" w:tentative="1">
      <w:start w:val="1"/>
      <w:numFmt w:val="bullet"/>
      <w:lvlText w:val="•"/>
      <w:lvlJc w:val="left"/>
      <w:pPr>
        <w:tabs>
          <w:tab w:val="num" w:pos="3600"/>
        </w:tabs>
        <w:ind w:left="3600" w:hanging="360"/>
      </w:pPr>
      <w:rPr>
        <w:rFonts w:ascii="Arial" w:hAnsi="Arial" w:hint="default"/>
      </w:rPr>
    </w:lvl>
    <w:lvl w:ilvl="5" w:tplc="0A1049EA" w:tentative="1">
      <w:start w:val="1"/>
      <w:numFmt w:val="bullet"/>
      <w:lvlText w:val="•"/>
      <w:lvlJc w:val="left"/>
      <w:pPr>
        <w:tabs>
          <w:tab w:val="num" w:pos="4320"/>
        </w:tabs>
        <w:ind w:left="4320" w:hanging="360"/>
      </w:pPr>
      <w:rPr>
        <w:rFonts w:ascii="Arial" w:hAnsi="Arial" w:hint="default"/>
      </w:rPr>
    </w:lvl>
    <w:lvl w:ilvl="6" w:tplc="0322B1E0" w:tentative="1">
      <w:start w:val="1"/>
      <w:numFmt w:val="bullet"/>
      <w:lvlText w:val="•"/>
      <w:lvlJc w:val="left"/>
      <w:pPr>
        <w:tabs>
          <w:tab w:val="num" w:pos="5040"/>
        </w:tabs>
        <w:ind w:left="5040" w:hanging="360"/>
      </w:pPr>
      <w:rPr>
        <w:rFonts w:ascii="Arial" w:hAnsi="Arial" w:hint="default"/>
      </w:rPr>
    </w:lvl>
    <w:lvl w:ilvl="7" w:tplc="679C2C78" w:tentative="1">
      <w:start w:val="1"/>
      <w:numFmt w:val="bullet"/>
      <w:lvlText w:val="•"/>
      <w:lvlJc w:val="left"/>
      <w:pPr>
        <w:tabs>
          <w:tab w:val="num" w:pos="5760"/>
        </w:tabs>
        <w:ind w:left="5760" w:hanging="360"/>
      </w:pPr>
      <w:rPr>
        <w:rFonts w:ascii="Arial" w:hAnsi="Arial" w:hint="default"/>
      </w:rPr>
    </w:lvl>
    <w:lvl w:ilvl="8" w:tplc="548299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EB2E97"/>
    <w:multiLevelType w:val="hybridMultilevel"/>
    <w:tmpl w:val="1B165C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933F10"/>
    <w:multiLevelType w:val="hybridMultilevel"/>
    <w:tmpl w:val="0088D304"/>
    <w:lvl w:ilvl="0" w:tplc="A1C23D6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FC17F9"/>
    <w:multiLevelType w:val="hybridMultilevel"/>
    <w:tmpl w:val="E10416DC"/>
    <w:lvl w:ilvl="0" w:tplc="3D485D68">
      <w:start w:val="1"/>
      <w:numFmt w:val="bullet"/>
      <w:lvlText w:val="•"/>
      <w:lvlJc w:val="left"/>
      <w:pPr>
        <w:tabs>
          <w:tab w:val="num" w:pos="720"/>
        </w:tabs>
        <w:ind w:left="720" w:hanging="360"/>
      </w:pPr>
      <w:rPr>
        <w:rFonts w:ascii="Arial" w:hAnsi="Arial" w:hint="default"/>
      </w:rPr>
    </w:lvl>
    <w:lvl w:ilvl="1" w:tplc="DEFC29E6" w:tentative="1">
      <w:start w:val="1"/>
      <w:numFmt w:val="bullet"/>
      <w:lvlText w:val="•"/>
      <w:lvlJc w:val="left"/>
      <w:pPr>
        <w:tabs>
          <w:tab w:val="num" w:pos="1440"/>
        </w:tabs>
        <w:ind w:left="1440" w:hanging="360"/>
      </w:pPr>
      <w:rPr>
        <w:rFonts w:ascii="Arial" w:hAnsi="Arial" w:hint="default"/>
      </w:rPr>
    </w:lvl>
    <w:lvl w:ilvl="2" w:tplc="B43279C0" w:tentative="1">
      <w:start w:val="1"/>
      <w:numFmt w:val="bullet"/>
      <w:lvlText w:val="•"/>
      <w:lvlJc w:val="left"/>
      <w:pPr>
        <w:tabs>
          <w:tab w:val="num" w:pos="2160"/>
        </w:tabs>
        <w:ind w:left="2160" w:hanging="360"/>
      </w:pPr>
      <w:rPr>
        <w:rFonts w:ascii="Arial" w:hAnsi="Arial" w:hint="default"/>
      </w:rPr>
    </w:lvl>
    <w:lvl w:ilvl="3" w:tplc="4E9885E8" w:tentative="1">
      <w:start w:val="1"/>
      <w:numFmt w:val="bullet"/>
      <w:lvlText w:val="•"/>
      <w:lvlJc w:val="left"/>
      <w:pPr>
        <w:tabs>
          <w:tab w:val="num" w:pos="2880"/>
        </w:tabs>
        <w:ind w:left="2880" w:hanging="360"/>
      </w:pPr>
      <w:rPr>
        <w:rFonts w:ascii="Arial" w:hAnsi="Arial" w:hint="default"/>
      </w:rPr>
    </w:lvl>
    <w:lvl w:ilvl="4" w:tplc="BEFE9E42" w:tentative="1">
      <w:start w:val="1"/>
      <w:numFmt w:val="bullet"/>
      <w:lvlText w:val="•"/>
      <w:lvlJc w:val="left"/>
      <w:pPr>
        <w:tabs>
          <w:tab w:val="num" w:pos="3600"/>
        </w:tabs>
        <w:ind w:left="3600" w:hanging="360"/>
      </w:pPr>
      <w:rPr>
        <w:rFonts w:ascii="Arial" w:hAnsi="Arial" w:hint="default"/>
      </w:rPr>
    </w:lvl>
    <w:lvl w:ilvl="5" w:tplc="F28A41C4" w:tentative="1">
      <w:start w:val="1"/>
      <w:numFmt w:val="bullet"/>
      <w:lvlText w:val="•"/>
      <w:lvlJc w:val="left"/>
      <w:pPr>
        <w:tabs>
          <w:tab w:val="num" w:pos="4320"/>
        </w:tabs>
        <w:ind w:left="4320" w:hanging="360"/>
      </w:pPr>
      <w:rPr>
        <w:rFonts w:ascii="Arial" w:hAnsi="Arial" w:hint="default"/>
      </w:rPr>
    </w:lvl>
    <w:lvl w:ilvl="6" w:tplc="8EDC0812" w:tentative="1">
      <w:start w:val="1"/>
      <w:numFmt w:val="bullet"/>
      <w:lvlText w:val="•"/>
      <w:lvlJc w:val="left"/>
      <w:pPr>
        <w:tabs>
          <w:tab w:val="num" w:pos="5040"/>
        </w:tabs>
        <w:ind w:left="5040" w:hanging="360"/>
      </w:pPr>
      <w:rPr>
        <w:rFonts w:ascii="Arial" w:hAnsi="Arial" w:hint="default"/>
      </w:rPr>
    </w:lvl>
    <w:lvl w:ilvl="7" w:tplc="078A75A6" w:tentative="1">
      <w:start w:val="1"/>
      <w:numFmt w:val="bullet"/>
      <w:lvlText w:val="•"/>
      <w:lvlJc w:val="left"/>
      <w:pPr>
        <w:tabs>
          <w:tab w:val="num" w:pos="5760"/>
        </w:tabs>
        <w:ind w:left="5760" w:hanging="360"/>
      </w:pPr>
      <w:rPr>
        <w:rFonts w:ascii="Arial" w:hAnsi="Arial" w:hint="default"/>
      </w:rPr>
    </w:lvl>
    <w:lvl w:ilvl="8" w:tplc="EF94A7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E234D8"/>
    <w:multiLevelType w:val="hybridMultilevel"/>
    <w:tmpl w:val="108AD2D8"/>
    <w:lvl w:ilvl="0" w:tplc="3EF6D29A">
      <w:start w:val="1"/>
      <w:numFmt w:val="decimal"/>
      <w:lvlText w:val="%1."/>
      <w:lvlJc w:val="left"/>
      <w:pPr>
        <w:tabs>
          <w:tab w:val="num" w:pos="720"/>
        </w:tabs>
        <w:ind w:left="720" w:hanging="360"/>
      </w:pPr>
    </w:lvl>
    <w:lvl w:ilvl="1" w:tplc="FD52DF18" w:tentative="1">
      <w:start w:val="1"/>
      <w:numFmt w:val="decimal"/>
      <w:lvlText w:val="%2."/>
      <w:lvlJc w:val="left"/>
      <w:pPr>
        <w:tabs>
          <w:tab w:val="num" w:pos="1440"/>
        </w:tabs>
        <w:ind w:left="1440" w:hanging="360"/>
      </w:pPr>
    </w:lvl>
    <w:lvl w:ilvl="2" w:tplc="34EEDD72" w:tentative="1">
      <w:start w:val="1"/>
      <w:numFmt w:val="decimal"/>
      <w:lvlText w:val="%3."/>
      <w:lvlJc w:val="left"/>
      <w:pPr>
        <w:tabs>
          <w:tab w:val="num" w:pos="2160"/>
        </w:tabs>
        <w:ind w:left="2160" w:hanging="360"/>
      </w:pPr>
    </w:lvl>
    <w:lvl w:ilvl="3" w:tplc="20A822FC" w:tentative="1">
      <w:start w:val="1"/>
      <w:numFmt w:val="decimal"/>
      <w:lvlText w:val="%4."/>
      <w:lvlJc w:val="left"/>
      <w:pPr>
        <w:tabs>
          <w:tab w:val="num" w:pos="2880"/>
        </w:tabs>
        <w:ind w:left="2880" w:hanging="360"/>
      </w:pPr>
    </w:lvl>
    <w:lvl w:ilvl="4" w:tplc="962EF76A" w:tentative="1">
      <w:start w:val="1"/>
      <w:numFmt w:val="decimal"/>
      <w:lvlText w:val="%5."/>
      <w:lvlJc w:val="left"/>
      <w:pPr>
        <w:tabs>
          <w:tab w:val="num" w:pos="3600"/>
        </w:tabs>
        <w:ind w:left="3600" w:hanging="360"/>
      </w:pPr>
    </w:lvl>
    <w:lvl w:ilvl="5" w:tplc="4942D018" w:tentative="1">
      <w:start w:val="1"/>
      <w:numFmt w:val="decimal"/>
      <w:lvlText w:val="%6."/>
      <w:lvlJc w:val="left"/>
      <w:pPr>
        <w:tabs>
          <w:tab w:val="num" w:pos="4320"/>
        </w:tabs>
        <w:ind w:left="4320" w:hanging="360"/>
      </w:pPr>
    </w:lvl>
    <w:lvl w:ilvl="6" w:tplc="B4DE4124" w:tentative="1">
      <w:start w:val="1"/>
      <w:numFmt w:val="decimal"/>
      <w:lvlText w:val="%7."/>
      <w:lvlJc w:val="left"/>
      <w:pPr>
        <w:tabs>
          <w:tab w:val="num" w:pos="5040"/>
        </w:tabs>
        <w:ind w:left="5040" w:hanging="360"/>
      </w:pPr>
    </w:lvl>
    <w:lvl w:ilvl="7" w:tplc="57CA60A6" w:tentative="1">
      <w:start w:val="1"/>
      <w:numFmt w:val="decimal"/>
      <w:lvlText w:val="%8."/>
      <w:lvlJc w:val="left"/>
      <w:pPr>
        <w:tabs>
          <w:tab w:val="num" w:pos="5760"/>
        </w:tabs>
        <w:ind w:left="5760" w:hanging="360"/>
      </w:pPr>
    </w:lvl>
    <w:lvl w:ilvl="8" w:tplc="185868EE" w:tentative="1">
      <w:start w:val="1"/>
      <w:numFmt w:val="decimal"/>
      <w:lvlText w:val="%9."/>
      <w:lvlJc w:val="left"/>
      <w:pPr>
        <w:tabs>
          <w:tab w:val="num" w:pos="6480"/>
        </w:tabs>
        <w:ind w:left="6480" w:hanging="360"/>
      </w:pPr>
    </w:lvl>
  </w:abstractNum>
  <w:abstractNum w:abstractNumId="10" w15:restartNumberingAfterBreak="0">
    <w:nsid w:val="371C63F2"/>
    <w:multiLevelType w:val="hybridMultilevel"/>
    <w:tmpl w:val="0FD00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4C6D66"/>
    <w:multiLevelType w:val="hybridMultilevel"/>
    <w:tmpl w:val="2CC4D50E"/>
    <w:lvl w:ilvl="0" w:tplc="F892A6BE">
      <w:start w:val="1"/>
      <w:numFmt w:val="upperRoman"/>
      <w:pStyle w:val="ListaJIAS"/>
      <w:lvlText w:val="%1."/>
      <w:lvlJc w:val="righ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2" w15:restartNumberingAfterBreak="0">
    <w:nsid w:val="44E00F2E"/>
    <w:multiLevelType w:val="multilevel"/>
    <w:tmpl w:val="E4287236"/>
    <w:lvl w:ilvl="0">
      <w:start w:val="1"/>
      <w:numFmt w:val="decimal"/>
      <w:lvlText w:val="%1."/>
      <w:lvlJc w:val="left"/>
      <w:pPr>
        <w:ind w:left="864" w:hanging="864"/>
      </w:pPr>
      <w:rPr>
        <w:rFonts w:hint="default"/>
      </w:rPr>
    </w:lvl>
    <w:lvl w:ilvl="1">
      <w:start w:val="1"/>
      <w:numFmt w:val="decimal"/>
      <w:pStyle w:val="Prrafodelista"/>
      <w:lvlText w:val="%1.%2."/>
      <w:lvlJc w:val="left"/>
      <w:pPr>
        <w:ind w:left="864" w:hanging="864"/>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A560759"/>
    <w:multiLevelType w:val="hybridMultilevel"/>
    <w:tmpl w:val="341A27F6"/>
    <w:lvl w:ilvl="0" w:tplc="963E76A6">
      <w:start w:val="1"/>
      <w:numFmt w:val="bullet"/>
      <w:lvlText w:val="•"/>
      <w:lvlJc w:val="left"/>
      <w:pPr>
        <w:tabs>
          <w:tab w:val="num" w:pos="720"/>
        </w:tabs>
        <w:ind w:left="720" w:hanging="360"/>
      </w:pPr>
      <w:rPr>
        <w:rFonts w:ascii="Arial" w:hAnsi="Arial" w:hint="default"/>
      </w:rPr>
    </w:lvl>
    <w:lvl w:ilvl="1" w:tplc="1944A758" w:tentative="1">
      <w:start w:val="1"/>
      <w:numFmt w:val="bullet"/>
      <w:lvlText w:val="•"/>
      <w:lvlJc w:val="left"/>
      <w:pPr>
        <w:tabs>
          <w:tab w:val="num" w:pos="1440"/>
        </w:tabs>
        <w:ind w:left="1440" w:hanging="360"/>
      </w:pPr>
      <w:rPr>
        <w:rFonts w:ascii="Arial" w:hAnsi="Arial" w:hint="default"/>
      </w:rPr>
    </w:lvl>
    <w:lvl w:ilvl="2" w:tplc="71ECC44A" w:tentative="1">
      <w:start w:val="1"/>
      <w:numFmt w:val="bullet"/>
      <w:lvlText w:val="•"/>
      <w:lvlJc w:val="left"/>
      <w:pPr>
        <w:tabs>
          <w:tab w:val="num" w:pos="2160"/>
        </w:tabs>
        <w:ind w:left="2160" w:hanging="360"/>
      </w:pPr>
      <w:rPr>
        <w:rFonts w:ascii="Arial" w:hAnsi="Arial" w:hint="default"/>
      </w:rPr>
    </w:lvl>
    <w:lvl w:ilvl="3" w:tplc="E2E4F52E" w:tentative="1">
      <w:start w:val="1"/>
      <w:numFmt w:val="bullet"/>
      <w:lvlText w:val="•"/>
      <w:lvlJc w:val="left"/>
      <w:pPr>
        <w:tabs>
          <w:tab w:val="num" w:pos="2880"/>
        </w:tabs>
        <w:ind w:left="2880" w:hanging="360"/>
      </w:pPr>
      <w:rPr>
        <w:rFonts w:ascii="Arial" w:hAnsi="Arial" w:hint="default"/>
      </w:rPr>
    </w:lvl>
    <w:lvl w:ilvl="4" w:tplc="6D780FDA" w:tentative="1">
      <w:start w:val="1"/>
      <w:numFmt w:val="bullet"/>
      <w:lvlText w:val="•"/>
      <w:lvlJc w:val="left"/>
      <w:pPr>
        <w:tabs>
          <w:tab w:val="num" w:pos="3600"/>
        </w:tabs>
        <w:ind w:left="3600" w:hanging="360"/>
      </w:pPr>
      <w:rPr>
        <w:rFonts w:ascii="Arial" w:hAnsi="Arial" w:hint="default"/>
      </w:rPr>
    </w:lvl>
    <w:lvl w:ilvl="5" w:tplc="9D82039E" w:tentative="1">
      <w:start w:val="1"/>
      <w:numFmt w:val="bullet"/>
      <w:lvlText w:val="•"/>
      <w:lvlJc w:val="left"/>
      <w:pPr>
        <w:tabs>
          <w:tab w:val="num" w:pos="4320"/>
        </w:tabs>
        <w:ind w:left="4320" w:hanging="360"/>
      </w:pPr>
      <w:rPr>
        <w:rFonts w:ascii="Arial" w:hAnsi="Arial" w:hint="default"/>
      </w:rPr>
    </w:lvl>
    <w:lvl w:ilvl="6" w:tplc="36E0ADC8" w:tentative="1">
      <w:start w:val="1"/>
      <w:numFmt w:val="bullet"/>
      <w:lvlText w:val="•"/>
      <w:lvlJc w:val="left"/>
      <w:pPr>
        <w:tabs>
          <w:tab w:val="num" w:pos="5040"/>
        </w:tabs>
        <w:ind w:left="5040" w:hanging="360"/>
      </w:pPr>
      <w:rPr>
        <w:rFonts w:ascii="Arial" w:hAnsi="Arial" w:hint="default"/>
      </w:rPr>
    </w:lvl>
    <w:lvl w:ilvl="7" w:tplc="70D071C4" w:tentative="1">
      <w:start w:val="1"/>
      <w:numFmt w:val="bullet"/>
      <w:lvlText w:val="•"/>
      <w:lvlJc w:val="left"/>
      <w:pPr>
        <w:tabs>
          <w:tab w:val="num" w:pos="5760"/>
        </w:tabs>
        <w:ind w:left="5760" w:hanging="360"/>
      </w:pPr>
      <w:rPr>
        <w:rFonts w:ascii="Arial" w:hAnsi="Arial" w:hint="default"/>
      </w:rPr>
    </w:lvl>
    <w:lvl w:ilvl="8" w:tplc="019404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FAD7452"/>
    <w:multiLevelType w:val="hybridMultilevel"/>
    <w:tmpl w:val="5AEA5F76"/>
    <w:lvl w:ilvl="0" w:tplc="B14C1C4E">
      <w:start w:val="1"/>
      <w:numFmt w:val="decimal"/>
      <w:lvlText w:val="%1."/>
      <w:lvlJc w:val="left"/>
      <w:pPr>
        <w:tabs>
          <w:tab w:val="num" w:pos="720"/>
        </w:tabs>
        <w:ind w:left="720" w:hanging="360"/>
      </w:pPr>
    </w:lvl>
    <w:lvl w:ilvl="1" w:tplc="52E457D0" w:tentative="1">
      <w:start w:val="1"/>
      <w:numFmt w:val="decimal"/>
      <w:lvlText w:val="%2."/>
      <w:lvlJc w:val="left"/>
      <w:pPr>
        <w:tabs>
          <w:tab w:val="num" w:pos="1440"/>
        </w:tabs>
        <w:ind w:left="1440" w:hanging="360"/>
      </w:pPr>
    </w:lvl>
    <w:lvl w:ilvl="2" w:tplc="24506426" w:tentative="1">
      <w:start w:val="1"/>
      <w:numFmt w:val="decimal"/>
      <w:lvlText w:val="%3."/>
      <w:lvlJc w:val="left"/>
      <w:pPr>
        <w:tabs>
          <w:tab w:val="num" w:pos="2160"/>
        </w:tabs>
        <w:ind w:left="2160" w:hanging="360"/>
      </w:pPr>
    </w:lvl>
    <w:lvl w:ilvl="3" w:tplc="6E80BCF2" w:tentative="1">
      <w:start w:val="1"/>
      <w:numFmt w:val="decimal"/>
      <w:lvlText w:val="%4."/>
      <w:lvlJc w:val="left"/>
      <w:pPr>
        <w:tabs>
          <w:tab w:val="num" w:pos="2880"/>
        </w:tabs>
        <w:ind w:left="2880" w:hanging="360"/>
      </w:pPr>
    </w:lvl>
    <w:lvl w:ilvl="4" w:tplc="4AB8E834" w:tentative="1">
      <w:start w:val="1"/>
      <w:numFmt w:val="decimal"/>
      <w:lvlText w:val="%5."/>
      <w:lvlJc w:val="left"/>
      <w:pPr>
        <w:tabs>
          <w:tab w:val="num" w:pos="3600"/>
        </w:tabs>
        <w:ind w:left="3600" w:hanging="360"/>
      </w:pPr>
    </w:lvl>
    <w:lvl w:ilvl="5" w:tplc="9DA2CD42" w:tentative="1">
      <w:start w:val="1"/>
      <w:numFmt w:val="decimal"/>
      <w:lvlText w:val="%6."/>
      <w:lvlJc w:val="left"/>
      <w:pPr>
        <w:tabs>
          <w:tab w:val="num" w:pos="4320"/>
        </w:tabs>
        <w:ind w:left="4320" w:hanging="360"/>
      </w:pPr>
    </w:lvl>
    <w:lvl w:ilvl="6" w:tplc="DBFE3A20" w:tentative="1">
      <w:start w:val="1"/>
      <w:numFmt w:val="decimal"/>
      <w:lvlText w:val="%7."/>
      <w:lvlJc w:val="left"/>
      <w:pPr>
        <w:tabs>
          <w:tab w:val="num" w:pos="5040"/>
        </w:tabs>
        <w:ind w:left="5040" w:hanging="360"/>
      </w:pPr>
    </w:lvl>
    <w:lvl w:ilvl="7" w:tplc="4DCE63EE" w:tentative="1">
      <w:start w:val="1"/>
      <w:numFmt w:val="decimal"/>
      <w:lvlText w:val="%8."/>
      <w:lvlJc w:val="left"/>
      <w:pPr>
        <w:tabs>
          <w:tab w:val="num" w:pos="5760"/>
        </w:tabs>
        <w:ind w:left="5760" w:hanging="360"/>
      </w:pPr>
    </w:lvl>
    <w:lvl w:ilvl="8" w:tplc="415E1588" w:tentative="1">
      <w:start w:val="1"/>
      <w:numFmt w:val="decimal"/>
      <w:lvlText w:val="%9."/>
      <w:lvlJc w:val="left"/>
      <w:pPr>
        <w:tabs>
          <w:tab w:val="num" w:pos="6480"/>
        </w:tabs>
        <w:ind w:left="6480" w:hanging="360"/>
      </w:pPr>
    </w:lvl>
  </w:abstractNum>
  <w:abstractNum w:abstractNumId="15" w15:restartNumberingAfterBreak="0">
    <w:nsid w:val="5B5637A1"/>
    <w:multiLevelType w:val="hybridMultilevel"/>
    <w:tmpl w:val="D0B09BC8"/>
    <w:lvl w:ilvl="0" w:tplc="AF888BC2">
      <w:start w:val="1"/>
      <w:numFmt w:val="decimal"/>
      <w:lvlText w:val="%1."/>
      <w:lvlJc w:val="left"/>
      <w:pPr>
        <w:tabs>
          <w:tab w:val="num" w:pos="720"/>
        </w:tabs>
        <w:ind w:left="720" w:hanging="360"/>
      </w:pPr>
    </w:lvl>
    <w:lvl w:ilvl="1" w:tplc="1310BA88" w:tentative="1">
      <w:start w:val="1"/>
      <w:numFmt w:val="decimal"/>
      <w:lvlText w:val="%2."/>
      <w:lvlJc w:val="left"/>
      <w:pPr>
        <w:tabs>
          <w:tab w:val="num" w:pos="1440"/>
        </w:tabs>
        <w:ind w:left="1440" w:hanging="360"/>
      </w:pPr>
    </w:lvl>
    <w:lvl w:ilvl="2" w:tplc="966EA71C" w:tentative="1">
      <w:start w:val="1"/>
      <w:numFmt w:val="decimal"/>
      <w:lvlText w:val="%3."/>
      <w:lvlJc w:val="left"/>
      <w:pPr>
        <w:tabs>
          <w:tab w:val="num" w:pos="2160"/>
        </w:tabs>
        <w:ind w:left="2160" w:hanging="360"/>
      </w:pPr>
    </w:lvl>
    <w:lvl w:ilvl="3" w:tplc="850C93A8" w:tentative="1">
      <w:start w:val="1"/>
      <w:numFmt w:val="decimal"/>
      <w:lvlText w:val="%4."/>
      <w:lvlJc w:val="left"/>
      <w:pPr>
        <w:tabs>
          <w:tab w:val="num" w:pos="2880"/>
        </w:tabs>
        <w:ind w:left="2880" w:hanging="360"/>
      </w:pPr>
    </w:lvl>
    <w:lvl w:ilvl="4" w:tplc="F9FE1DC6" w:tentative="1">
      <w:start w:val="1"/>
      <w:numFmt w:val="decimal"/>
      <w:lvlText w:val="%5."/>
      <w:lvlJc w:val="left"/>
      <w:pPr>
        <w:tabs>
          <w:tab w:val="num" w:pos="3600"/>
        </w:tabs>
        <w:ind w:left="3600" w:hanging="360"/>
      </w:pPr>
    </w:lvl>
    <w:lvl w:ilvl="5" w:tplc="AA785582" w:tentative="1">
      <w:start w:val="1"/>
      <w:numFmt w:val="decimal"/>
      <w:lvlText w:val="%6."/>
      <w:lvlJc w:val="left"/>
      <w:pPr>
        <w:tabs>
          <w:tab w:val="num" w:pos="4320"/>
        </w:tabs>
        <w:ind w:left="4320" w:hanging="360"/>
      </w:pPr>
    </w:lvl>
    <w:lvl w:ilvl="6" w:tplc="D20A406C" w:tentative="1">
      <w:start w:val="1"/>
      <w:numFmt w:val="decimal"/>
      <w:lvlText w:val="%7."/>
      <w:lvlJc w:val="left"/>
      <w:pPr>
        <w:tabs>
          <w:tab w:val="num" w:pos="5040"/>
        </w:tabs>
        <w:ind w:left="5040" w:hanging="360"/>
      </w:pPr>
    </w:lvl>
    <w:lvl w:ilvl="7" w:tplc="EB968F6C" w:tentative="1">
      <w:start w:val="1"/>
      <w:numFmt w:val="decimal"/>
      <w:lvlText w:val="%8."/>
      <w:lvlJc w:val="left"/>
      <w:pPr>
        <w:tabs>
          <w:tab w:val="num" w:pos="5760"/>
        </w:tabs>
        <w:ind w:left="5760" w:hanging="360"/>
      </w:pPr>
    </w:lvl>
    <w:lvl w:ilvl="8" w:tplc="8564F5B0" w:tentative="1">
      <w:start w:val="1"/>
      <w:numFmt w:val="decimal"/>
      <w:lvlText w:val="%9."/>
      <w:lvlJc w:val="left"/>
      <w:pPr>
        <w:tabs>
          <w:tab w:val="num" w:pos="6480"/>
        </w:tabs>
        <w:ind w:left="6480" w:hanging="360"/>
      </w:pPr>
    </w:lvl>
  </w:abstractNum>
  <w:abstractNum w:abstractNumId="16" w15:restartNumberingAfterBreak="0">
    <w:nsid w:val="62AA670E"/>
    <w:multiLevelType w:val="hybridMultilevel"/>
    <w:tmpl w:val="8CCE3344"/>
    <w:lvl w:ilvl="0" w:tplc="473C60C6">
      <w:start w:val="6"/>
      <w:numFmt w:val="decimal"/>
      <w:lvlText w:val="%1."/>
      <w:lvlJc w:val="left"/>
      <w:pPr>
        <w:tabs>
          <w:tab w:val="num" w:pos="720"/>
        </w:tabs>
        <w:ind w:left="720" w:hanging="360"/>
      </w:pPr>
    </w:lvl>
    <w:lvl w:ilvl="1" w:tplc="E3FCF36A" w:tentative="1">
      <w:start w:val="1"/>
      <w:numFmt w:val="decimal"/>
      <w:lvlText w:val="%2."/>
      <w:lvlJc w:val="left"/>
      <w:pPr>
        <w:tabs>
          <w:tab w:val="num" w:pos="1440"/>
        </w:tabs>
        <w:ind w:left="1440" w:hanging="360"/>
      </w:pPr>
    </w:lvl>
    <w:lvl w:ilvl="2" w:tplc="E58269D0" w:tentative="1">
      <w:start w:val="1"/>
      <w:numFmt w:val="decimal"/>
      <w:lvlText w:val="%3."/>
      <w:lvlJc w:val="left"/>
      <w:pPr>
        <w:tabs>
          <w:tab w:val="num" w:pos="2160"/>
        </w:tabs>
        <w:ind w:left="2160" w:hanging="360"/>
      </w:pPr>
    </w:lvl>
    <w:lvl w:ilvl="3" w:tplc="BEC8B290" w:tentative="1">
      <w:start w:val="1"/>
      <w:numFmt w:val="decimal"/>
      <w:lvlText w:val="%4."/>
      <w:lvlJc w:val="left"/>
      <w:pPr>
        <w:tabs>
          <w:tab w:val="num" w:pos="2880"/>
        </w:tabs>
        <w:ind w:left="2880" w:hanging="360"/>
      </w:pPr>
    </w:lvl>
    <w:lvl w:ilvl="4" w:tplc="BDF019E6" w:tentative="1">
      <w:start w:val="1"/>
      <w:numFmt w:val="decimal"/>
      <w:lvlText w:val="%5."/>
      <w:lvlJc w:val="left"/>
      <w:pPr>
        <w:tabs>
          <w:tab w:val="num" w:pos="3600"/>
        </w:tabs>
        <w:ind w:left="3600" w:hanging="360"/>
      </w:pPr>
    </w:lvl>
    <w:lvl w:ilvl="5" w:tplc="E9029048" w:tentative="1">
      <w:start w:val="1"/>
      <w:numFmt w:val="decimal"/>
      <w:lvlText w:val="%6."/>
      <w:lvlJc w:val="left"/>
      <w:pPr>
        <w:tabs>
          <w:tab w:val="num" w:pos="4320"/>
        </w:tabs>
        <w:ind w:left="4320" w:hanging="360"/>
      </w:pPr>
    </w:lvl>
    <w:lvl w:ilvl="6" w:tplc="91A013BC" w:tentative="1">
      <w:start w:val="1"/>
      <w:numFmt w:val="decimal"/>
      <w:lvlText w:val="%7."/>
      <w:lvlJc w:val="left"/>
      <w:pPr>
        <w:tabs>
          <w:tab w:val="num" w:pos="5040"/>
        </w:tabs>
        <w:ind w:left="5040" w:hanging="360"/>
      </w:pPr>
    </w:lvl>
    <w:lvl w:ilvl="7" w:tplc="94DEA03C" w:tentative="1">
      <w:start w:val="1"/>
      <w:numFmt w:val="decimal"/>
      <w:lvlText w:val="%8."/>
      <w:lvlJc w:val="left"/>
      <w:pPr>
        <w:tabs>
          <w:tab w:val="num" w:pos="5760"/>
        </w:tabs>
        <w:ind w:left="5760" w:hanging="360"/>
      </w:pPr>
    </w:lvl>
    <w:lvl w:ilvl="8" w:tplc="A4D637B6" w:tentative="1">
      <w:start w:val="1"/>
      <w:numFmt w:val="decimal"/>
      <w:lvlText w:val="%9."/>
      <w:lvlJc w:val="left"/>
      <w:pPr>
        <w:tabs>
          <w:tab w:val="num" w:pos="6480"/>
        </w:tabs>
        <w:ind w:left="6480" w:hanging="360"/>
      </w:pPr>
    </w:lvl>
  </w:abstractNum>
  <w:abstractNum w:abstractNumId="17" w15:restartNumberingAfterBreak="0">
    <w:nsid w:val="662732D8"/>
    <w:multiLevelType w:val="hybridMultilevel"/>
    <w:tmpl w:val="A964D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CC3B73"/>
    <w:multiLevelType w:val="hybridMultilevel"/>
    <w:tmpl w:val="E0469D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DA6DA5"/>
    <w:multiLevelType w:val="hybridMultilevel"/>
    <w:tmpl w:val="4A5E4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CD1B94"/>
    <w:multiLevelType w:val="hybridMultilevel"/>
    <w:tmpl w:val="484CE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F83A5D"/>
    <w:multiLevelType w:val="hybridMultilevel"/>
    <w:tmpl w:val="8A94D718"/>
    <w:lvl w:ilvl="0" w:tplc="538A3FE2">
      <w:start w:val="12"/>
      <w:numFmt w:val="decimal"/>
      <w:lvlText w:val="%1."/>
      <w:lvlJc w:val="left"/>
      <w:pPr>
        <w:tabs>
          <w:tab w:val="num" w:pos="720"/>
        </w:tabs>
        <w:ind w:left="720" w:hanging="360"/>
      </w:pPr>
    </w:lvl>
    <w:lvl w:ilvl="1" w:tplc="44B2C7A4" w:tentative="1">
      <w:start w:val="1"/>
      <w:numFmt w:val="decimal"/>
      <w:lvlText w:val="%2."/>
      <w:lvlJc w:val="left"/>
      <w:pPr>
        <w:tabs>
          <w:tab w:val="num" w:pos="1440"/>
        </w:tabs>
        <w:ind w:left="1440" w:hanging="360"/>
      </w:pPr>
    </w:lvl>
    <w:lvl w:ilvl="2" w:tplc="73DE7338" w:tentative="1">
      <w:start w:val="1"/>
      <w:numFmt w:val="decimal"/>
      <w:lvlText w:val="%3."/>
      <w:lvlJc w:val="left"/>
      <w:pPr>
        <w:tabs>
          <w:tab w:val="num" w:pos="2160"/>
        </w:tabs>
        <w:ind w:left="2160" w:hanging="360"/>
      </w:pPr>
    </w:lvl>
    <w:lvl w:ilvl="3" w:tplc="8F52D8CC" w:tentative="1">
      <w:start w:val="1"/>
      <w:numFmt w:val="decimal"/>
      <w:lvlText w:val="%4."/>
      <w:lvlJc w:val="left"/>
      <w:pPr>
        <w:tabs>
          <w:tab w:val="num" w:pos="2880"/>
        </w:tabs>
        <w:ind w:left="2880" w:hanging="360"/>
      </w:pPr>
    </w:lvl>
    <w:lvl w:ilvl="4" w:tplc="BEDA513E" w:tentative="1">
      <w:start w:val="1"/>
      <w:numFmt w:val="decimal"/>
      <w:lvlText w:val="%5."/>
      <w:lvlJc w:val="left"/>
      <w:pPr>
        <w:tabs>
          <w:tab w:val="num" w:pos="3600"/>
        </w:tabs>
        <w:ind w:left="3600" w:hanging="360"/>
      </w:pPr>
    </w:lvl>
    <w:lvl w:ilvl="5" w:tplc="381E43D2" w:tentative="1">
      <w:start w:val="1"/>
      <w:numFmt w:val="decimal"/>
      <w:lvlText w:val="%6."/>
      <w:lvlJc w:val="left"/>
      <w:pPr>
        <w:tabs>
          <w:tab w:val="num" w:pos="4320"/>
        </w:tabs>
        <w:ind w:left="4320" w:hanging="360"/>
      </w:pPr>
    </w:lvl>
    <w:lvl w:ilvl="6" w:tplc="366E98FA" w:tentative="1">
      <w:start w:val="1"/>
      <w:numFmt w:val="decimal"/>
      <w:lvlText w:val="%7."/>
      <w:lvlJc w:val="left"/>
      <w:pPr>
        <w:tabs>
          <w:tab w:val="num" w:pos="5040"/>
        </w:tabs>
        <w:ind w:left="5040" w:hanging="360"/>
      </w:pPr>
    </w:lvl>
    <w:lvl w:ilvl="7" w:tplc="46BADF9A" w:tentative="1">
      <w:start w:val="1"/>
      <w:numFmt w:val="decimal"/>
      <w:lvlText w:val="%8."/>
      <w:lvlJc w:val="left"/>
      <w:pPr>
        <w:tabs>
          <w:tab w:val="num" w:pos="5760"/>
        </w:tabs>
        <w:ind w:left="5760" w:hanging="360"/>
      </w:pPr>
    </w:lvl>
    <w:lvl w:ilvl="8" w:tplc="94BA49F0" w:tentative="1">
      <w:start w:val="1"/>
      <w:numFmt w:val="decimal"/>
      <w:lvlText w:val="%9."/>
      <w:lvlJc w:val="left"/>
      <w:pPr>
        <w:tabs>
          <w:tab w:val="num" w:pos="6480"/>
        </w:tabs>
        <w:ind w:left="6480" w:hanging="360"/>
      </w:pPr>
    </w:lvl>
  </w:abstractNum>
  <w:abstractNum w:abstractNumId="22" w15:restartNumberingAfterBreak="0">
    <w:nsid w:val="7B5C479C"/>
    <w:multiLevelType w:val="hybridMultilevel"/>
    <w:tmpl w:val="FB8A6B96"/>
    <w:lvl w:ilvl="0" w:tplc="D494D3B0">
      <w:start w:val="1"/>
      <w:numFmt w:val="decimal"/>
      <w:lvlText w:val="%1."/>
      <w:lvlJc w:val="left"/>
      <w:pPr>
        <w:tabs>
          <w:tab w:val="num" w:pos="720"/>
        </w:tabs>
        <w:ind w:left="720" w:hanging="360"/>
      </w:pPr>
    </w:lvl>
    <w:lvl w:ilvl="1" w:tplc="9528B8EA" w:tentative="1">
      <w:start w:val="1"/>
      <w:numFmt w:val="decimal"/>
      <w:lvlText w:val="%2."/>
      <w:lvlJc w:val="left"/>
      <w:pPr>
        <w:tabs>
          <w:tab w:val="num" w:pos="1440"/>
        </w:tabs>
        <w:ind w:left="1440" w:hanging="360"/>
      </w:pPr>
    </w:lvl>
    <w:lvl w:ilvl="2" w:tplc="75AA5E4A" w:tentative="1">
      <w:start w:val="1"/>
      <w:numFmt w:val="decimal"/>
      <w:lvlText w:val="%3."/>
      <w:lvlJc w:val="left"/>
      <w:pPr>
        <w:tabs>
          <w:tab w:val="num" w:pos="2160"/>
        </w:tabs>
        <w:ind w:left="2160" w:hanging="360"/>
      </w:pPr>
    </w:lvl>
    <w:lvl w:ilvl="3" w:tplc="D5D85D38" w:tentative="1">
      <w:start w:val="1"/>
      <w:numFmt w:val="decimal"/>
      <w:lvlText w:val="%4."/>
      <w:lvlJc w:val="left"/>
      <w:pPr>
        <w:tabs>
          <w:tab w:val="num" w:pos="2880"/>
        </w:tabs>
        <w:ind w:left="2880" w:hanging="360"/>
      </w:pPr>
    </w:lvl>
    <w:lvl w:ilvl="4" w:tplc="C622883E" w:tentative="1">
      <w:start w:val="1"/>
      <w:numFmt w:val="decimal"/>
      <w:lvlText w:val="%5."/>
      <w:lvlJc w:val="left"/>
      <w:pPr>
        <w:tabs>
          <w:tab w:val="num" w:pos="3600"/>
        </w:tabs>
        <w:ind w:left="3600" w:hanging="360"/>
      </w:pPr>
    </w:lvl>
    <w:lvl w:ilvl="5" w:tplc="1958B578" w:tentative="1">
      <w:start w:val="1"/>
      <w:numFmt w:val="decimal"/>
      <w:lvlText w:val="%6."/>
      <w:lvlJc w:val="left"/>
      <w:pPr>
        <w:tabs>
          <w:tab w:val="num" w:pos="4320"/>
        </w:tabs>
        <w:ind w:left="4320" w:hanging="360"/>
      </w:pPr>
    </w:lvl>
    <w:lvl w:ilvl="6" w:tplc="520028AE" w:tentative="1">
      <w:start w:val="1"/>
      <w:numFmt w:val="decimal"/>
      <w:lvlText w:val="%7."/>
      <w:lvlJc w:val="left"/>
      <w:pPr>
        <w:tabs>
          <w:tab w:val="num" w:pos="5040"/>
        </w:tabs>
        <w:ind w:left="5040" w:hanging="360"/>
      </w:pPr>
    </w:lvl>
    <w:lvl w:ilvl="7" w:tplc="E7089B50" w:tentative="1">
      <w:start w:val="1"/>
      <w:numFmt w:val="decimal"/>
      <w:lvlText w:val="%8."/>
      <w:lvlJc w:val="left"/>
      <w:pPr>
        <w:tabs>
          <w:tab w:val="num" w:pos="5760"/>
        </w:tabs>
        <w:ind w:left="5760" w:hanging="360"/>
      </w:pPr>
    </w:lvl>
    <w:lvl w:ilvl="8" w:tplc="F49A4E44" w:tentative="1">
      <w:start w:val="1"/>
      <w:numFmt w:val="decimal"/>
      <w:lvlText w:val="%9."/>
      <w:lvlJc w:val="left"/>
      <w:pPr>
        <w:tabs>
          <w:tab w:val="num" w:pos="6480"/>
        </w:tabs>
        <w:ind w:left="6480" w:hanging="360"/>
      </w:pPr>
    </w:lvl>
  </w:abstractNum>
  <w:num w:numId="1">
    <w:abstractNumId w:val="12"/>
  </w:num>
  <w:num w:numId="2">
    <w:abstractNumId w:val="6"/>
  </w:num>
  <w:num w:numId="3">
    <w:abstractNumId w:val="11"/>
  </w:num>
  <w:num w:numId="4">
    <w:abstractNumId w:val="18"/>
  </w:num>
  <w:num w:numId="5">
    <w:abstractNumId w:val="7"/>
  </w:num>
  <w:num w:numId="6">
    <w:abstractNumId w:val="4"/>
  </w:num>
  <w:num w:numId="7">
    <w:abstractNumId w:val="9"/>
  </w:num>
  <w:num w:numId="8">
    <w:abstractNumId w:val="3"/>
  </w:num>
  <w:num w:numId="9">
    <w:abstractNumId w:val="15"/>
  </w:num>
  <w:num w:numId="10">
    <w:abstractNumId w:val="16"/>
  </w:num>
  <w:num w:numId="11">
    <w:abstractNumId w:val="21"/>
  </w:num>
  <w:num w:numId="12">
    <w:abstractNumId w:val="19"/>
  </w:num>
  <w:num w:numId="13">
    <w:abstractNumId w:val="22"/>
  </w:num>
  <w:num w:numId="14">
    <w:abstractNumId w:val="14"/>
  </w:num>
  <w:num w:numId="15">
    <w:abstractNumId w:val="5"/>
  </w:num>
  <w:num w:numId="16">
    <w:abstractNumId w:val="20"/>
  </w:num>
  <w:num w:numId="17">
    <w:abstractNumId w:val="10"/>
  </w:num>
  <w:num w:numId="18">
    <w:abstractNumId w:val="17"/>
  </w:num>
  <w:num w:numId="19">
    <w:abstractNumId w:val="13"/>
  </w:num>
  <w:num w:numId="20">
    <w:abstractNumId w:val="8"/>
  </w:num>
  <w:num w:numId="21">
    <w:abstractNumId w:val="1"/>
  </w:num>
  <w:num w:numId="22">
    <w:abstractNumId w:val="0"/>
  </w:num>
  <w:num w:numId="2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E2A"/>
    <w:rsid w:val="00011D5F"/>
    <w:rsid w:val="0001271A"/>
    <w:rsid w:val="00020851"/>
    <w:rsid w:val="00020F44"/>
    <w:rsid w:val="0002335B"/>
    <w:rsid w:val="00037C05"/>
    <w:rsid w:val="0004190B"/>
    <w:rsid w:val="0004350C"/>
    <w:rsid w:val="00054A0D"/>
    <w:rsid w:val="0005512E"/>
    <w:rsid w:val="000579D2"/>
    <w:rsid w:val="0006204D"/>
    <w:rsid w:val="000620B0"/>
    <w:rsid w:val="00062BD3"/>
    <w:rsid w:val="00064A74"/>
    <w:rsid w:val="000772F4"/>
    <w:rsid w:val="0008150F"/>
    <w:rsid w:val="00082AA5"/>
    <w:rsid w:val="00086B26"/>
    <w:rsid w:val="00093EBE"/>
    <w:rsid w:val="000969F2"/>
    <w:rsid w:val="000A739F"/>
    <w:rsid w:val="000B105D"/>
    <w:rsid w:val="000B1A47"/>
    <w:rsid w:val="000B5D94"/>
    <w:rsid w:val="000B7A70"/>
    <w:rsid w:val="000C315B"/>
    <w:rsid w:val="000C40B0"/>
    <w:rsid w:val="000E07DE"/>
    <w:rsid w:val="000E6A73"/>
    <w:rsid w:val="000E7FD1"/>
    <w:rsid w:val="000F14E0"/>
    <w:rsid w:val="000F599B"/>
    <w:rsid w:val="000F6B24"/>
    <w:rsid w:val="000F77EC"/>
    <w:rsid w:val="0010619C"/>
    <w:rsid w:val="001075B9"/>
    <w:rsid w:val="00107961"/>
    <w:rsid w:val="00111C3A"/>
    <w:rsid w:val="001165CF"/>
    <w:rsid w:val="00123F02"/>
    <w:rsid w:val="00130FAB"/>
    <w:rsid w:val="0014225C"/>
    <w:rsid w:val="001534AE"/>
    <w:rsid w:val="00153F4A"/>
    <w:rsid w:val="001547B7"/>
    <w:rsid w:val="0015550D"/>
    <w:rsid w:val="00157342"/>
    <w:rsid w:val="00157479"/>
    <w:rsid w:val="00160413"/>
    <w:rsid w:val="00165C5B"/>
    <w:rsid w:val="00165FA9"/>
    <w:rsid w:val="0016790E"/>
    <w:rsid w:val="0017190E"/>
    <w:rsid w:val="00173D26"/>
    <w:rsid w:val="00174D45"/>
    <w:rsid w:val="0017560A"/>
    <w:rsid w:val="001772E9"/>
    <w:rsid w:val="0018068D"/>
    <w:rsid w:val="001806F9"/>
    <w:rsid w:val="00185296"/>
    <w:rsid w:val="00190B0F"/>
    <w:rsid w:val="00193D3B"/>
    <w:rsid w:val="001A2CE2"/>
    <w:rsid w:val="001A4074"/>
    <w:rsid w:val="001B0483"/>
    <w:rsid w:val="001B2381"/>
    <w:rsid w:val="001B331F"/>
    <w:rsid w:val="001B3651"/>
    <w:rsid w:val="001B6127"/>
    <w:rsid w:val="001C3801"/>
    <w:rsid w:val="001C4740"/>
    <w:rsid w:val="001C4E00"/>
    <w:rsid w:val="001D548C"/>
    <w:rsid w:val="001D6928"/>
    <w:rsid w:val="001E43B5"/>
    <w:rsid w:val="001E7259"/>
    <w:rsid w:val="001F2867"/>
    <w:rsid w:val="001F5B96"/>
    <w:rsid w:val="001F76DC"/>
    <w:rsid w:val="00207533"/>
    <w:rsid w:val="00227B17"/>
    <w:rsid w:val="002367A3"/>
    <w:rsid w:val="00241264"/>
    <w:rsid w:val="00242195"/>
    <w:rsid w:val="002444B9"/>
    <w:rsid w:val="00245A67"/>
    <w:rsid w:val="002531F8"/>
    <w:rsid w:val="0025748A"/>
    <w:rsid w:val="00271F9D"/>
    <w:rsid w:val="00273495"/>
    <w:rsid w:val="00275F61"/>
    <w:rsid w:val="0028263A"/>
    <w:rsid w:val="00283EA4"/>
    <w:rsid w:val="00297306"/>
    <w:rsid w:val="002A0BF9"/>
    <w:rsid w:val="002A1023"/>
    <w:rsid w:val="002A2B01"/>
    <w:rsid w:val="002A464D"/>
    <w:rsid w:val="002A5B6A"/>
    <w:rsid w:val="002B1C87"/>
    <w:rsid w:val="002B23B7"/>
    <w:rsid w:val="002B2F44"/>
    <w:rsid w:val="002C08CF"/>
    <w:rsid w:val="002C3AD0"/>
    <w:rsid w:val="002D2818"/>
    <w:rsid w:val="002D4532"/>
    <w:rsid w:val="002D5113"/>
    <w:rsid w:val="002E33E0"/>
    <w:rsid w:val="002F7C26"/>
    <w:rsid w:val="00305C30"/>
    <w:rsid w:val="00310489"/>
    <w:rsid w:val="00310546"/>
    <w:rsid w:val="00313C04"/>
    <w:rsid w:val="003159BC"/>
    <w:rsid w:val="00315C2A"/>
    <w:rsid w:val="00320EC4"/>
    <w:rsid w:val="00324D5C"/>
    <w:rsid w:val="00333C4D"/>
    <w:rsid w:val="00335D40"/>
    <w:rsid w:val="003366CF"/>
    <w:rsid w:val="00337533"/>
    <w:rsid w:val="003424C5"/>
    <w:rsid w:val="00343A70"/>
    <w:rsid w:val="00343DDA"/>
    <w:rsid w:val="00345225"/>
    <w:rsid w:val="00345374"/>
    <w:rsid w:val="00345F6B"/>
    <w:rsid w:val="003518EC"/>
    <w:rsid w:val="00353549"/>
    <w:rsid w:val="00353878"/>
    <w:rsid w:val="00354807"/>
    <w:rsid w:val="0036397A"/>
    <w:rsid w:val="00365CF2"/>
    <w:rsid w:val="00366EB7"/>
    <w:rsid w:val="0037601A"/>
    <w:rsid w:val="00390664"/>
    <w:rsid w:val="00394407"/>
    <w:rsid w:val="003949F3"/>
    <w:rsid w:val="00394DCD"/>
    <w:rsid w:val="003A124E"/>
    <w:rsid w:val="003A2B6D"/>
    <w:rsid w:val="003A66C0"/>
    <w:rsid w:val="003B102B"/>
    <w:rsid w:val="003B50EB"/>
    <w:rsid w:val="003B6FD7"/>
    <w:rsid w:val="003C196F"/>
    <w:rsid w:val="003D256F"/>
    <w:rsid w:val="003D6748"/>
    <w:rsid w:val="003D6F16"/>
    <w:rsid w:val="003D7C01"/>
    <w:rsid w:val="003E4FCF"/>
    <w:rsid w:val="003E64A1"/>
    <w:rsid w:val="003F0111"/>
    <w:rsid w:val="003F109D"/>
    <w:rsid w:val="003F3CCA"/>
    <w:rsid w:val="0040173C"/>
    <w:rsid w:val="004032C6"/>
    <w:rsid w:val="004228B5"/>
    <w:rsid w:val="004257B8"/>
    <w:rsid w:val="00427CFB"/>
    <w:rsid w:val="004338C0"/>
    <w:rsid w:val="00435C1B"/>
    <w:rsid w:val="00446CB9"/>
    <w:rsid w:val="004567A7"/>
    <w:rsid w:val="00457964"/>
    <w:rsid w:val="00461E82"/>
    <w:rsid w:val="004631E0"/>
    <w:rsid w:val="00470250"/>
    <w:rsid w:val="00471899"/>
    <w:rsid w:val="004722A2"/>
    <w:rsid w:val="00472661"/>
    <w:rsid w:val="0047511D"/>
    <w:rsid w:val="00483BE9"/>
    <w:rsid w:val="00484C98"/>
    <w:rsid w:val="00493956"/>
    <w:rsid w:val="0049441B"/>
    <w:rsid w:val="004A1945"/>
    <w:rsid w:val="004B1504"/>
    <w:rsid w:val="004B1B23"/>
    <w:rsid w:val="004B51B9"/>
    <w:rsid w:val="004D1153"/>
    <w:rsid w:val="004D67CF"/>
    <w:rsid w:val="004E04A6"/>
    <w:rsid w:val="004E1DD9"/>
    <w:rsid w:val="004F05CF"/>
    <w:rsid w:val="004F2A4B"/>
    <w:rsid w:val="004F36D4"/>
    <w:rsid w:val="004F7426"/>
    <w:rsid w:val="00500312"/>
    <w:rsid w:val="00502530"/>
    <w:rsid w:val="00503882"/>
    <w:rsid w:val="005061B3"/>
    <w:rsid w:val="005076B0"/>
    <w:rsid w:val="0051670B"/>
    <w:rsid w:val="00527761"/>
    <w:rsid w:val="0053007E"/>
    <w:rsid w:val="005322C5"/>
    <w:rsid w:val="005322E3"/>
    <w:rsid w:val="00534DE0"/>
    <w:rsid w:val="00550B61"/>
    <w:rsid w:val="00550D36"/>
    <w:rsid w:val="00551D87"/>
    <w:rsid w:val="00553A03"/>
    <w:rsid w:val="00553F42"/>
    <w:rsid w:val="00555C5B"/>
    <w:rsid w:val="00560FBB"/>
    <w:rsid w:val="00564314"/>
    <w:rsid w:val="00567F4E"/>
    <w:rsid w:val="005771F6"/>
    <w:rsid w:val="0059002A"/>
    <w:rsid w:val="005A6AB2"/>
    <w:rsid w:val="005B1F44"/>
    <w:rsid w:val="005C681C"/>
    <w:rsid w:val="005D4241"/>
    <w:rsid w:val="005E0ADB"/>
    <w:rsid w:val="005E44D9"/>
    <w:rsid w:val="005E6003"/>
    <w:rsid w:val="005F3D98"/>
    <w:rsid w:val="00606E34"/>
    <w:rsid w:val="006148A2"/>
    <w:rsid w:val="006177E8"/>
    <w:rsid w:val="00622D89"/>
    <w:rsid w:val="00625643"/>
    <w:rsid w:val="00627054"/>
    <w:rsid w:val="00630B21"/>
    <w:rsid w:val="00631CB9"/>
    <w:rsid w:val="0065093F"/>
    <w:rsid w:val="00653B24"/>
    <w:rsid w:val="006601B4"/>
    <w:rsid w:val="00660B5C"/>
    <w:rsid w:val="006619E3"/>
    <w:rsid w:val="006620B0"/>
    <w:rsid w:val="00671572"/>
    <w:rsid w:val="00676A7E"/>
    <w:rsid w:val="0068518D"/>
    <w:rsid w:val="00685FD5"/>
    <w:rsid w:val="0069450B"/>
    <w:rsid w:val="006949B8"/>
    <w:rsid w:val="006A25A0"/>
    <w:rsid w:val="006A364B"/>
    <w:rsid w:val="006A5122"/>
    <w:rsid w:val="006B4323"/>
    <w:rsid w:val="006C0B60"/>
    <w:rsid w:val="006C30C6"/>
    <w:rsid w:val="006C59E4"/>
    <w:rsid w:val="006D5F4B"/>
    <w:rsid w:val="006E102E"/>
    <w:rsid w:val="006E4E47"/>
    <w:rsid w:val="006E5155"/>
    <w:rsid w:val="006F0C7C"/>
    <w:rsid w:val="006F5A46"/>
    <w:rsid w:val="006F5CFE"/>
    <w:rsid w:val="007036E4"/>
    <w:rsid w:val="00720790"/>
    <w:rsid w:val="00720891"/>
    <w:rsid w:val="00725C98"/>
    <w:rsid w:val="00726FCC"/>
    <w:rsid w:val="00731DE4"/>
    <w:rsid w:val="00734554"/>
    <w:rsid w:val="00740227"/>
    <w:rsid w:val="007449A7"/>
    <w:rsid w:val="00747450"/>
    <w:rsid w:val="00752033"/>
    <w:rsid w:val="007540BB"/>
    <w:rsid w:val="00774B37"/>
    <w:rsid w:val="00780087"/>
    <w:rsid w:val="00782389"/>
    <w:rsid w:val="0078614E"/>
    <w:rsid w:val="007867FA"/>
    <w:rsid w:val="007A2110"/>
    <w:rsid w:val="007B002B"/>
    <w:rsid w:val="007B35C9"/>
    <w:rsid w:val="007B5BAF"/>
    <w:rsid w:val="007C2109"/>
    <w:rsid w:val="007C4BE8"/>
    <w:rsid w:val="007C6617"/>
    <w:rsid w:val="007C6BE8"/>
    <w:rsid w:val="007D1522"/>
    <w:rsid w:val="007D159E"/>
    <w:rsid w:val="007D16ED"/>
    <w:rsid w:val="007E6080"/>
    <w:rsid w:val="007E7273"/>
    <w:rsid w:val="007E7762"/>
    <w:rsid w:val="007F0E78"/>
    <w:rsid w:val="007F7CD0"/>
    <w:rsid w:val="008069F6"/>
    <w:rsid w:val="008142FC"/>
    <w:rsid w:val="00814ED2"/>
    <w:rsid w:val="00826160"/>
    <w:rsid w:val="00832620"/>
    <w:rsid w:val="00834EA5"/>
    <w:rsid w:val="00837C41"/>
    <w:rsid w:val="0084196D"/>
    <w:rsid w:val="00841B37"/>
    <w:rsid w:val="0085170E"/>
    <w:rsid w:val="00851D52"/>
    <w:rsid w:val="00861DB4"/>
    <w:rsid w:val="00862BB8"/>
    <w:rsid w:val="008659EA"/>
    <w:rsid w:val="0086627C"/>
    <w:rsid w:val="00866B8B"/>
    <w:rsid w:val="00870882"/>
    <w:rsid w:val="00873646"/>
    <w:rsid w:val="00876DCD"/>
    <w:rsid w:val="00880A5E"/>
    <w:rsid w:val="00885931"/>
    <w:rsid w:val="0089172F"/>
    <w:rsid w:val="00894E3B"/>
    <w:rsid w:val="008957FD"/>
    <w:rsid w:val="008966CE"/>
    <w:rsid w:val="008A29C2"/>
    <w:rsid w:val="008A2B6E"/>
    <w:rsid w:val="008A392B"/>
    <w:rsid w:val="008A5311"/>
    <w:rsid w:val="008A7E8C"/>
    <w:rsid w:val="008B2DBF"/>
    <w:rsid w:val="008C1516"/>
    <w:rsid w:val="008C3392"/>
    <w:rsid w:val="008D71EE"/>
    <w:rsid w:val="008D7344"/>
    <w:rsid w:val="008F296A"/>
    <w:rsid w:val="008F6D2D"/>
    <w:rsid w:val="00900003"/>
    <w:rsid w:val="009120AD"/>
    <w:rsid w:val="0092378A"/>
    <w:rsid w:val="00927C0A"/>
    <w:rsid w:val="00933938"/>
    <w:rsid w:val="009364BE"/>
    <w:rsid w:val="00937755"/>
    <w:rsid w:val="009429FA"/>
    <w:rsid w:val="0094466A"/>
    <w:rsid w:val="00947272"/>
    <w:rsid w:val="00951BE1"/>
    <w:rsid w:val="00954DD7"/>
    <w:rsid w:val="0095780E"/>
    <w:rsid w:val="00960720"/>
    <w:rsid w:val="0096164C"/>
    <w:rsid w:val="00961FBA"/>
    <w:rsid w:val="00973583"/>
    <w:rsid w:val="009802AD"/>
    <w:rsid w:val="0098360D"/>
    <w:rsid w:val="00995E17"/>
    <w:rsid w:val="009A0F2E"/>
    <w:rsid w:val="009A62A7"/>
    <w:rsid w:val="009A727A"/>
    <w:rsid w:val="009B2039"/>
    <w:rsid w:val="009B4A09"/>
    <w:rsid w:val="009B5769"/>
    <w:rsid w:val="009C6B7B"/>
    <w:rsid w:val="009C73AF"/>
    <w:rsid w:val="009D1AE0"/>
    <w:rsid w:val="009D3952"/>
    <w:rsid w:val="009D46E8"/>
    <w:rsid w:val="009D60BF"/>
    <w:rsid w:val="009E0E26"/>
    <w:rsid w:val="009E27A3"/>
    <w:rsid w:val="009E30E9"/>
    <w:rsid w:val="009E50B4"/>
    <w:rsid w:val="00A06E7E"/>
    <w:rsid w:val="00A129EE"/>
    <w:rsid w:val="00A21061"/>
    <w:rsid w:val="00A24EC2"/>
    <w:rsid w:val="00A251C8"/>
    <w:rsid w:val="00A34011"/>
    <w:rsid w:val="00A34668"/>
    <w:rsid w:val="00A35D79"/>
    <w:rsid w:val="00A41EBD"/>
    <w:rsid w:val="00A447E1"/>
    <w:rsid w:val="00A45FE9"/>
    <w:rsid w:val="00A46794"/>
    <w:rsid w:val="00A54225"/>
    <w:rsid w:val="00A60E25"/>
    <w:rsid w:val="00A66766"/>
    <w:rsid w:val="00A7236D"/>
    <w:rsid w:val="00A731E2"/>
    <w:rsid w:val="00A74150"/>
    <w:rsid w:val="00A77ED5"/>
    <w:rsid w:val="00A82AFD"/>
    <w:rsid w:val="00A82BE9"/>
    <w:rsid w:val="00A91436"/>
    <w:rsid w:val="00A9644E"/>
    <w:rsid w:val="00A97620"/>
    <w:rsid w:val="00AA44B7"/>
    <w:rsid w:val="00AA5D64"/>
    <w:rsid w:val="00AA749A"/>
    <w:rsid w:val="00AA773F"/>
    <w:rsid w:val="00AB298A"/>
    <w:rsid w:val="00AC05BA"/>
    <w:rsid w:val="00AC37BC"/>
    <w:rsid w:val="00AC4323"/>
    <w:rsid w:val="00AC479E"/>
    <w:rsid w:val="00AD0614"/>
    <w:rsid w:val="00AD2B87"/>
    <w:rsid w:val="00AD5078"/>
    <w:rsid w:val="00AD6B70"/>
    <w:rsid w:val="00AE0410"/>
    <w:rsid w:val="00AE2BC1"/>
    <w:rsid w:val="00AE6277"/>
    <w:rsid w:val="00AF3483"/>
    <w:rsid w:val="00AF495A"/>
    <w:rsid w:val="00AF5C2E"/>
    <w:rsid w:val="00AF6BB4"/>
    <w:rsid w:val="00B00DBD"/>
    <w:rsid w:val="00B06002"/>
    <w:rsid w:val="00B10CA9"/>
    <w:rsid w:val="00B11B42"/>
    <w:rsid w:val="00B1286B"/>
    <w:rsid w:val="00B176D6"/>
    <w:rsid w:val="00B240DA"/>
    <w:rsid w:val="00B2704E"/>
    <w:rsid w:val="00B35E7D"/>
    <w:rsid w:val="00B40136"/>
    <w:rsid w:val="00B44E54"/>
    <w:rsid w:val="00B5677E"/>
    <w:rsid w:val="00B57624"/>
    <w:rsid w:val="00B6028B"/>
    <w:rsid w:val="00B618BE"/>
    <w:rsid w:val="00B62846"/>
    <w:rsid w:val="00B657B2"/>
    <w:rsid w:val="00B7317A"/>
    <w:rsid w:val="00B8011E"/>
    <w:rsid w:val="00B808F4"/>
    <w:rsid w:val="00B830CC"/>
    <w:rsid w:val="00B870BD"/>
    <w:rsid w:val="00B92C72"/>
    <w:rsid w:val="00B97786"/>
    <w:rsid w:val="00BB4F7D"/>
    <w:rsid w:val="00BB52F0"/>
    <w:rsid w:val="00BB5551"/>
    <w:rsid w:val="00BB7D02"/>
    <w:rsid w:val="00BC2E0C"/>
    <w:rsid w:val="00BC5230"/>
    <w:rsid w:val="00BD563B"/>
    <w:rsid w:val="00BD60A2"/>
    <w:rsid w:val="00BE0AA8"/>
    <w:rsid w:val="00BE48F1"/>
    <w:rsid w:val="00BF10C0"/>
    <w:rsid w:val="00C00087"/>
    <w:rsid w:val="00C02B43"/>
    <w:rsid w:val="00C03629"/>
    <w:rsid w:val="00C12204"/>
    <w:rsid w:val="00C13268"/>
    <w:rsid w:val="00C15E73"/>
    <w:rsid w:val="00C211EF"/>
    <w:rsid w:val="00C21485"/>
    <w:rsid w:val="00C21B8C"/>
    <w:rsid w:val="00C2235A"/>
    <w:rsid w:val="00C225AA"/>
    <w:rsid w:val="00C27AD3"/>
    <w:rsid w:val="00C330B6"/>
    <w:rsid w:val="00C37CB1"/>
    <w:rsid w:val="00C41DB0"/>
    <w:rsid w:val="00C47F98"/>
    <w:rsid w:val="00C50616"/>
    <w:rsid w:val="00C53E43"/>
    <w:rsid w:val="00C55B67"/>
    <w:rsid w:val="00C560B9"/>
    <w:rsid w:val="00C60DD5"/>
    <w:rsid w:val="00C61D7D"/>
    <w:rsid w:val="00C6461A"/>
    <w:rsid w:val="00C72D0D"/>
    <w:rsid w:val="00C841EF"/>
    <w:rsid w:val="00C86781"/>
    <w:rsid w:val="00C9498A"/>
    <w:rsid w:val="00C95AB7"/>
    <w:rsid w:val="00C96EEA"/>
    <w:rsid w:val="00C97CAF"/>
    <w:rsid w:val="00CA22B5"/>
    <w:rsid w:val="00CA3ACF"/>
    <w:rsid w:val="00CC0BAC"/>
    <w:rsid w:val="00CC3F64"/>
    <w:rsid w:val="00CC5A49"/>
    <w:rsid w:val="00CC6030"/>
    <w:rsid w:val="00CC6198"/>
    <w:rsid w:val="00CD0A91"/>
    <w:rsid w:val="00CF4B41"/>
    <w:rsid w:val="00D02B61"/>
    <w:rsid w:val="00D20A2F"/>
    <w:rsid w:val="00D23B9E"/>
    <w:rsid w:val="00D34022"/>
    <w:rsid w:val="00D34168"/>
    <w:rsid w:val="00D42EE3"/>
    <w:rsid w:val="00D561BE"/>
    <w:rsid w:val="00D60485"/>
    <w:rsid w:val="00D64C38"/>
    <w:rsid w:val="00D6537E"/>
    <w:rsid w:val="00D662FB"/>
    <w:rsid w:val="00D70183"/>
    <w:rsid w:val="00D74200"/>
    <w:rsid w:val="00D943AE"/>
    <w:rsid w:val="00D94EA8"/>
    <w:rsid w:val="00D975B3"/>
    <w:rsid w:val="00DA09E0"/>
    <w:rsid w:val="00DA1097"/>
    <w:rsid w:val="00DA19DB"/>
    <w:rsid w:val="00DA22CB"/>
    <w:rsid w:val="00DA66AA"/>
    <w:rsid w:val="00DA7561"/>
    <w:rsid w:val="00DB0969"/>
    <w:rsid w:val="00DC45DF"/>
    <w:rsid w:val="00DD06B0"/>
    <w:rsid w:val="00DD0921"/>
    <w:rsid w:val="00DD45DC"/>
    <w:rsid w:val="00DE089F"/>
    <w:rsid w:val="00DF4DFA"/>
    <w:rsid w:val="00DF6402"/>
    <w:rsid w:val="00DF70BE"/>
    <w:rsid w:val="00E006FC"/>
    <w:rsid w:val="00E037A8"/>
    <w:rsid w:val="00E05669"/>
    <w:rsid w:val="00E23A1E"/>
    <w:rsid w:val="00E24326"/>
    <w:rsid w:val="00E27A3F"/>
    <w:rsid w:val="00E32C36"/>
    <w:rsid w:val="00E40BD7"/>
    <w:rsid w:val="00E45EDB"/>
    <w:rsid w:val="00E46643"/>
    <w:rsid w:val="00E541CD"/>
    <w:rsid w:val="00E5482E"/>
    <w:rsid w:val="00E55096"/>
    <w:rsid w:val="00E664C1"/>
    <w:rsid w:val="00E7582D"/>
    <w:rsid w:val="00E85319"/>
    <w:rsid w:val="00E85DA0"/>
    <w:rsid w:val="00E904CB"/>
    <w:rsid w:val="00E9155E"/>
    <w:rsid w:val="00EA2B36"/>
    <w:rsid w:val="00EA3940"/>
    <w:rsid w:val="00EA4586"/>
    <w:rsid w:val="00EA54A5"/>
    <w:rsid w:val="00EA6FFB"/>
    <w:rsid w:val="00EB3F8B"/>
    <w:rsid w:val="00EB7FB2"/>
    <w:rsid w:val="00EC00FA"/>
    <w:rsid w:val="00EC0EF1"/>
    <w:rsid w:val="00EC3A11"/>
    <w:rsid w:val="00EC45E4"/>
    <w:rsid w:val="00EC4E2A"/>
    <w:rsid w:val="00ED20E7"/>
    <w:rsid w:val="00ED2ABE"/>
    <w:rsid w:val="00ED4C4D"/>
    <w:rsid w:val="00EE1346"/>
    <w:rsid w:val="00EE6A57"/>
    <w:rsid w:val="00EF1A5C"/>
    <w:rsid w:val="00F13099"/>
    <w:rsid w:val="00F15691"/>
    <w:rsid w:val="00F15907"/>
    <w:rsid w:val="00F44BB6"/>
    <w:rsid w:val="00F52FEF"/>
    <w:rsid w:val="00F535A5"/>
    <w:rsid w:val="00F54CD0"/>
    <w:rsid w:val="00F56BF8"/>
    <w:rsid w:val="00F62A68"/>
    <w:rsid w:val="00F74287"/>
    <w:rsid w:val="00F7480E"/>
    <w:rsid w:val="00F80FC3"/>
    <w:rsid w:val="00F81431"/>
    <w:rsid w:val="00F824C0"/>
    <w:rsid w:val="00F83336"/>
    <w:rsid w:val="00F85E78"/>
    <w:rsid w:val="00F87947"/>
    <w:rsid w:val="00F94D4B"/>
    <w:rsid w:val="00FA5F01"/>
    <w:rsid w:val="00FA7763"/>
    <w:rsid w:val="00FB5D75"/>
    <w:rsid w:val="00FC1B8B"/>
    <w:rsid w:val="00FC25FB"/>
    <w:rsid w:val="00FC5370"/>
    <w:rsid w:val="00FC6199"/>
    <w:rsid w:val="00FC6820"/>
    <w:rsid w:val="00FD3236"/>
    <w:rsid w:val="00FD3EA8"/>
    <w:rsid w:val="00FD678C"/>
    <w:rsid w:val="00FE086E"/>
    <w:rsid w:val="00FE4820"/>
    <w:rsid w:val="00FE4FC8"/>
    <w:rsid w:val="00FE5ABA"/>
    <w:rsid w:val="00FE5FCC"/>
    <w:rsid w:val="00FE6F67"/>
    <w:rsid w:val="00FE7189"/>
    <w:rsid w:val="00FF00F4"/>
    <w:rsid w:val="00FF0E82"/>
    <w:rsid w:val="00FF4D62"/>
    <w:rsid w:val="00FF6D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A7708"/>
  <w15:docId w15:val="{6853A10B-5D0A-4249-A10B-80D5BA1C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antGarde Bk BT" w:eastAsiaTheme="minorHAnsi" w:hAnsi="AvantGarde Bk BT" w:cstheme="minorBidi"/>
        <w:color w:val="000000" w:themeColor="text1"/>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561"/>
    <w:pPr>
      <w:jc w:val="both"/>
    </w:pPr>
  </w:style>
  <w:style w:type="paragraph" w:styleId="Ttulo1">
    <w:name w:val="heading 1"/>
    <w:basedOn w:val="Normal"/>
    <w:next w:val="Normal"/>
    <w:link w:val="Ttulo1Car"/>
    <w:uiPriority w:val="9"/>
    <w:qFormat/>
    <w:rsid w:val="00837C41"/>
    <w:pPr>
      <w:keepNext/>
      <w:keepLines/>
      <w:spacing w:before="240" w:after="0"/>
      <w:jc w:val="center"/>
      <w:outlineLvl w:val="0"/>
    </w:pPr>
    <w:rPr>
      <w:rFonts w:eastAsiaTheme="majorEastAsia" w:cstheme="majorBidi"/>
      <w:b/>
      <w:sz w:val="40"/>
      <w:szCs w:val="32"/>
    </w:rPr>
  </w:style>
  <w:style w:type="paragraph" w:styleId="Ttulo2">
    <w:name w:val="heading 2"/>
    <w:aliases w:val="EJE"/>
    <w:basedOn w:val="Normal"/>
    <w:next w:val="Normal"/>
    <w:link w:val="Ttulo2Car"/>
    <w:uiPriority w:val="9"/>
    <w:unhideWhenUsed/>
    <w:qFormat/>
    <w:rsid w:val="00427CFB"/>
    <w:pPr>
      <w:keepNext/>
      <w:keepLines/>
      <w:spacing w:before="40" w:after="0"/>
      <w:outlineLvl w:val="1"/>
    </w:pPr>
    <w:rPr>
      <w:rFonts w:eastAsiaTheme="majorEastAsia" w:cstheme="majorBidi"/>
      <w:b/>
      <w:color w:val="90B723"/>
      <w:sz w:val="28"/>
      <w:szCs w:val="26"/>
    </w:rPr>
  </w:style>
  <w:style w:type="paragraph" w:styleId="Ttulo3">
    <w:name w:val="heading 3"/>
    <w:aliases w:val="Linea De Acción"/>
    <w:basedOn w:val="Normal"/>
    <w:next w:val="Normal"/>
    <w:link w:val="Ttulo3Car"/>
    <w:uiPriority w:val="9"/>
    <w:unhideWhenUsed/>
    <w:qFormat/>
    <w:rsid w:val="003A66C0"/>
    <w:pPr>
      <w:keepNext/>
      <w:keepLines/>
      <w:spacing w:before="40" w:after="0" w:line="240" w:lineRule="auto"/>
      <w:outlineLvl w:val="2"/>
    </w:pPr>
    <w:rPr>
      <w:rFonts w:eastAsiaTheme="majorEastAsia" w:cstheme="majorBidi"/>
      <w:b/>
      <w:bCs/>
      <w:color w:val="1F4E79"/>
      <w:sz w:val="28"/>
      <w:szCs w:val="24"/>
    </w:rPr>
  </w:style>
  <w:style w:type="paragraph" w:styleId="Ttulo4">
    <w:name w:val="heading 4"/>
    <w:aliases w:val="Lista Gral"/>
    <w:basedOn w:val="Normal"/>
    <w:next w:val="Normal"/>
    <w:link w:val="Ttulo4Car"/>
    <w:uiPriority w:val="9"/>
    <w:unhideWhenUsed/>
    <w:qFormat/>
    <w:rsid w:val="00242195"/>
    <w:pPr>
      <w:keepNext/>
      <w:keepLines/>
      <w:spacing w:before="40" w:after="0"/>
      <w:outlineLvl w:val="3"/>
    </w:pPr>
    <w:rPr>
      <w:rFonts w:ascii="AVANT GARDE BOOK BT" w:eastAsiaTheme="majorEastAsia" w:hAnsi="AVANT GARDE BOOK BT" w:cstheme="majorBidi"/>
      <w:bCs/>
      <w:iCs/>
      <w:color w:val="7F7F7F" w:themeColor="text1" w:themeTint="80"/>
    </w:rPr>
  </w:style>
  <w:style w:type="paragraph" w:styleId="Ttulo5">
    <w:name w:val="heading 5"/>
    <w:aliases w:val="Actividad 1.1.1."/>
    <w:basedOn w:val="Normal"/>
    <w:next w:val="Normal"/>
    <w:link w:val="Ttulo5Car"/>
    <w:uiPriority w:val="9"/>
    <w:unhideWhenUsed/>
    <w:qFormat/>
    <w:rsid w:val="007D16ED"/>
    <w:pPr>
      <w:keepNext/>
      <w:keepLines/>
      <w:spacing w:before="40" w:after="0"/>
      <w:outlineLvl w:val="4"/>
    </w:pPr>
    <w:rPr>
      <w:rFonts w:ascii="AVANT GARDE BOOK BT" w:eastAsiaTheme="majorEastAsia" w:hAnsi="AVANT GARDE BOOK BT" w:cstheme="majorBidi"/>
      <w:color w:val="90B723"/>
      <w:sz w:val="24"/>
    </w:rPr>
  </w:style>
  <w:style w:type="paragraph" w:styleId="Ttulo6">
    <w:name w:val="heading 6"/>
    <w:aliases w:val="Actividad"/>
    <w:basedOn w:val="Ttulo3"/>
    <w:next w:val="Normal"/>
    <w:link w:val="Ttulo6Car"/>
    <w:uiPriority w:val="9"/>
    <w:unhideWhenUsed/>
    <w:qFormat/>
    <w:rsid w:val="007D16ED"/>
    <w:pPr>
      <w:outlineLvl w:val="5"/>
    </w:pPr>
    <w:rPr>
      <w:rFonts w:eastAsia="Calibri"/>
      <w:color w:val="000000" w:themeColor="text1"/>
    </w:rPr>
  </w:style>
  <w:style w:type="paragraph" w:styleId="Ttulo7">
    <w:name w:val="heading 7"/>
    <w:basedOn w:val="Normal"/>
    <w:next w:val="Normal"/>
    <w:link w:val="Ttulo7Car"/>
    <w:uiPriority w:val="9"/>
    <w:unhideWhenUsed/>
    <w:qFormat/>
    <w:rsid w:val="00245A67"/>
    <w:pPr>
      <w:keepNext/>
      <w:keepLines/>
      <w:spacing w:before="40" w:after="0"/>
      <w:jc w:val="left"/>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245A67"/>
    <w:pPr>
      <w:keepNext/>
      <w:keepLines/>
      <w:spacing w:before="40" w:after="0"/>
      <w:jc w:val="left"/>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245A67"/>
    <w:pPr>
      <w:keepNext/>
      <w:keepLines/>
      <w:spacing w:before="40" w:after="0"/>
      <w:jc w:val="left"/>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7C41"/>
    <w:rPr>
      <w:rFonts w:ascii="AvantGarde Bk BT" w:eastAsiaTheme="majorEastAsia" w:hAnsi="AvantGarde Bk BT" w:cstheme="majorBidi"/>
      <w:b/>
      <w:color w:val="000000" w:themeColor="text1"/>
      <w:sz w:val="40"/>
      <w:szCs w:val="32"/>
      <w:lang w:val="es-ES_tradnl"/>
    </w:rPr>
  </w:style>
  <w:style w:type="paragraph" w:styleId="Encabezado">
    <w:name w:val="header"/>
    <w:basedOn w:val="Normal"/>
    <w:link w:val="EncabezadoCar"/>
    <w:uiPriority w:val="99"/>
    <w:unhideWhenUsed/>
    <w:rsid w:val="002412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1264"/>
  </w:style>
  <w:style w:type="paragraph" w:styleId="Piedepgina">
    <w:name w:val="footer"/>
    <w:basedOn w:val="Normal"/>
    <w:link w:val="PiedepginaCar"/>
    <w:uiPriority w:val="99"/>
    <w:unhideWhenUsed/>
    <w:rsid w:val="002412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1264"/>
  </w:style>
  <w:style w:type="character" w:customStyle="1" w:styleId="Ttulo2Car">
    <w:name w:val="Título 2 Car"/>
    <w:aliases w:val="EJE Car"/>
    <w:basedOn w:val="Fuentedeprrafopredeter"/>
    <w:link w:val="Ttulo2"/>
    <w:uiPriority w:val="9"/>
    <w:rsid w:val="00427CFB"/>
    <w:rPr>
      <w:rFonts w:ascii="Candara" w:eastAsiaTheme="majorEastAsia" w:hAnsi="Candara" w:cstheme="majorBidi"/>
      <w:b/>
      <w:color w:val="90B723"/>
      <w:sz w:val="28"/>
      <w:szCs w:val="26"/>
    </w:rPr>
  </w:style>
  <w:style w:type="paragraph" w:styleId="Descripcin">
    <w:name w:val="caption"/>
    <w:basedOn w:val="Normal"/>
    <w:next w:val="Normal"/>
    <w:uiPriority w:val="35"/>
    <w:unhideWhenUsed/>
    <w:qFormat/>
    <w:rsid w:val="002A1023"/>
    <w:pPr>
      <w:spacing w:after="200" w:line="240" w:lineRule="auto"/>
    </w:pPr>
    <w:rPr>
      <w:i/>
      <w:iCs/>
      <w:color w:val="44546A" w:themeColor="text2"/>
      <w:sz w:val="18"/>
      <w:szCs w:val="18"/>
    </w:rPr>
  </w:style>
  <w:style w:type="paragraph" w:styleId="Prrafodelista">
    <w:name w:val="List Paragraph"/>
    <w:aliases w:val="Parrafo de lista"/>
    <w:basedOn w:val="Normal"/>
    <w:link w:val="PrrafodelistaCar"/>
    <w:uiPriority w:val="34"/>
    <w:qFormat/>
    <w:rsid w:val="00EC00FA"/>
    <w:pPr>
      <w:numPr>
        <w:ilvl w:val="1"/>
        <w:numId w:val="1"/>
      </w:numPr>
      <w:tabs>
        <w:tab w:val="left" w:pos="709"/>
      </w:tabs>
      <w:spacing w:before="200" w:after="0" w:line="276" w:lineRule="auto"/>
      <w:ind w:left="284" w:hanging="13"/>
      <w:contextualSpacing/>
    </w:pPr>
    <w:rPr>
      <w:rFonts w:eastAsia="Calibri" w:cs="Times New Roman"/>
      <w:color w:val="595959" w:themeColor="text1" w:themeTint="A6"/>
    </w:rPr>
  </w:style>
  <w:style w:type="paragraph" w:styleId="Textonotapie">
    <w:name w:val="footnote text"/>
    <w:aliases w:val="nota,pie,independiente,Letrero,margen,Car Car Car Car,margen Car Car,margen Car Car Car,Car Car Car Car Car,Letrero Car Car,margen Car Ca,margen Car Ca Car,Car Car Car Car1,Texto1,Car Car Car,Car Car,single space,footnote text,fn"/>
    <w:basedOn w:val="Normal"/>
    <w:link w:val="TextonotapieCar"/>
    <w:unhideWhenUsed/>
    <w:rsid w:val="002A0BF9"/>
    <w:pPr>
      <w:spacing w:after="0" w:line="240" w:lineRule="auto"/>
    </w:pPr>
    <w:rPr>
      <w:sz w:val="20"/>
      <w:szCs w:val="20"/>
    </w:rPr>
  </w:style>
  <w:style w:type="character" w:customStyle="1" w:styleId="TextonotapieCar">
    <w:name w:val="Texto nota pie Car"/>
    <w:aliases w:val="nota Car,pie Car,independiente Car,Letrero Car,margen Car,Car Car Car Car Car1,margen Car Car Car1,margen Car Car Car Car,Car Car Car Car Car Car,Letrero Car Car Car,margen Car Ca Car1,margen Car Ca Car Car,Car Car Car Car1 Car,fn Car"/>
    <w:basedOn w:val="Fuentedeprrafopredeter"/>
    <w:link w:val="Textonotapie"/>
    <w:rsid w:val="002A0BF9"/>
    <w:rPr>
      <w:sz w:val="20"/>
      <w:szCs w:val="20"/>
    </w:rPr>
  </w:style>
  <w:style w:type="character" w:styleId="Refdenotaalpie">
    <w:name w:val="footnote reference"/>
    <w:basedOn w:val="Fuentedeprrafopredeter"/>
    <w:uiPriority w:val="99"/>
    <w:semiHidden/>
    <w:unhideWhenUsed/>
    <w:rsid w:val="002A0BF9"/>
    <w:rPr>
      <w:vertAlign w:val="superscript"/>
    </w:rPr>
  </w:style>
  <w:style w:type="table" w:customStyle="1" w:styleId="Tabladelista7concolores-nfasis61">
    <w:name w:val="Tabla de lista 7 con colores - Énfasis 61"/>
    <w:basedOn w:val="Tablanormal"/>
    <w:uiPriority w:val="52"/>
    <w:rsid w:val="002A0BF9"/>
    <w:pPr>
      <w:spacing w:after="0" w:line="240" w:lineRule="auto"/>
    </w:pPr>
    <w:rPr>
      <w:rFonts w:ascii="Calibri" w:eastAsia="Calibri" w:hAnsi="Calibri" w:cs="Times New Roman"/>
      <w:color w:val="538135"/>
      <w:sz w:val="20"/>
      <w:szCs w:val="20"/>
      <w:lang w:val="en-US" w:eastAsia="es-ES_tradnl"/>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
    <w:name w:val="Body Text"/>
    <w:basedOn w:val="Normal"/>
    <w:link w:val="TextoindependienteCar"/>
    <w:uiPriority w:val="99"/>
    <w:unhideWhenUsed/>
    <w:rsid w:val="00C225AA"/>
    <w:pPr>
      <w:spacing w:after="120"/>
    </w:pPr>
    <w:rPr>
      <w:rFonts w:ascii="Roboto Lt" w:eastAsia="Calibri" w:hAnsi="Roboto Lt" w:cs="Times New Roman"/>
      <w:sz w:val="24"/>
    </w:rPr>
  </w:style>
  <w:style w:type="character" w:customStyle="1" w:styleId="TextoindependienteCar">
    <w:name w:val="Texto independiente Car"/>
    <w:basedOn w:val="Fuentedeprrafopredeter"/>
    <w:link w:val="Textoindependiente"/>
    <w:uiPriority w:val="99"/>
    <w:rsid w:val="00C225AA"/>
    <w:rPr>
      <w:rFonts w:ascii="Roboto Lt" w:eastAsia="Calibri" w:hAnsi="Roboto Lt" w:cs="Times New Roman"/>
      <w:sz w:val="24"/>
    </w:rPr>
  </w:style>
  <w:style w:type="paragraph" w:styleId="TtuloTDC">
    <w:name w:val="TOC Heading"/>
    <w:basedOn w:val="Ttulo1"/>
    <w:next w:val="Normal"/>
    <w:uiPriority w:val="39"/>
    <w:unhideWhenUsed/>
    <w:qFormat/>
    <w:rsid w:val="00054A0D"/>
    <w:pPr>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A9644E"/>
    <w:pPr>
      <w:spacing w:after="100"/>
    </w:pPr>
  </w:style>
  <w:style w:type="paragraph" w:styleId="TDC2">
    <w:name w:val="toc 2"/>
    <w:basedOn w:val="Normal"/>
    <w:next w:val="Normal"/>
    <w:autoRedefine/>
    <w:uiPriority w:val="39"/>
    <w:unhideWhenUsed/>
    <w:rsid w:val="00A9644E"/>
    <w:pPr>
      <w:spacing w:after="100"/>
      <w:ind w:left="220"/>
    </w:pPr>
  </w:style>
  <w:style w:type="character" w:styleId="Hipervnculo">
    <w:name w:val="Hyperlink"/>
    <w:basedOn w:val="Fuentedeprrafopredeter"/>
    <w:uiPriority w:val="99"/>
    <w:unhideWhenUsed/>
    <w:rsid w:val="00A9644E"/>
    <w:rPr>
      <w:color w:val="0563C1" w:themeColor="hyperlink"/>
      <w:u w:val="single"/>
    </w:rPr>
  </w:style>
  <w:style w:type="table" w:customStyle="1" w:styleId="Tabladecuadrcula3-nfasis61">
    <w:name w:val="Tabla de cuadrícula 3 - Énfasis 61"/>
    <w:basedOn w:val="Tablanormal"/>
    <w:uiPriority w:val="48"/>
    <w:rsid w:val="00DA22CB"/>
    <w:pPr>
      <w:spacing w:after="0" w:line="240" w:lineRule="auto"/>
    </w:pPr>
    <w:rPr>
      <w:rFonts w:ascii="Calibri" w:eastAsia="Calibri" w:hAnsi="Calibri" w:cs="Times New Roman"/>
      <w:sz w:val="20"/>
      <w:szCs w:val="20"/>
      <w:lang w:val="en-US" w:eastAsia="es-ES_tradn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2-nfasis61">
    <w:name w:val="Tabla de cuadrícula 2 - Énfasis 61"/>
    <w:basedOn w:val="Tablanormal"/>
    <w:uiPriority w:val="47"/>
    <w:rsid w:val="0089172F"/>
    <w:pPr>
      <w:spacing w:after="0" w:line="240" w:lineRule="auto"/>
    </w:pPr>
    <w:rPr>
      <w:rFonts w:ascii="Calibri" w:eastAsia="Calibri" w:hAnsi="Calibri" w:cs="Times New Roman"/>
      <w:sz w:val="20"/>
      <w:szCs w:val="20"/>
      <w:lang w:eastAsia="es-ES_tradn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Normal1">
    <w:name w:val="Normal1"/>
    <w:link w:val="normalCar"/>
    <w:rsid w:val="0049441B"/>
    <w:pPr>
      <w:spacing w:after="0" w:line="240" w:lineRule="auto"/>
      <w:ind w:right="227"/>
      <w:jc w:val="both"/>
    </w:pPr>
    <w:rPr>
      <w:rFonts w:ascii="Calibri" w:eastAsia="Calibri" w:hAnsi="Calibri" w:cs="Calibri"/>
      <w:color w:val="000000"/>
      <w:szCs w:val="20"/>
      <w:lang w:val="es-ES" w:eastAsia="es-ES"/>
    </w:rPr>
  </w:style>
  <w:style w:type="character" w:customStyle="1" w:styleId="normalCar">
    <w:name w:val="normal Car"/>
    <w:link w:val="Normal1"/>
    <w:rsid w:val="0049441B"/>
    <w:rPr>
      <w:rFonts w:ascii="Calibri" w:eastAsia="Calibri" w:hAnsi="Calibri" w:cs="Calibri"/>
      <w:color w:val="000000"/>
      <w:szCs w:val="20"/>
      <w:lang w:val="es-ES" w:eastAsia="es-ES"/>
    </w:rPr>
  </w:style>
  <w:style w:type="character" w:customStyle="1" w:styleId="sciname">
    <w:name w:val="sciname"/>
    <w:rsid w:val="0049441B"/>
  </w:style>
  <w:style w:type="character" w:customStyle="1" w:styleId="splittaxon">
    <w:name w:val="splittaxon"/>
    <w:rsid w:val="0049441B"/>
  </w:style>
  <w:style w:type="character" w:customStyle="1" w:styleId="comname">
    <w:name w:val="comname"/>
    <w:rsid w:val="0049441B"/>
  </w:style>
  <w:style w:type="paragraph" w:styleId="Tabladeilustraciones">
    <w:name w:val="table of figures"/>
    <w:basedOn w:val="Normal"/>
    <w:next w:val="Normal"/>
    <w:uiPriority w:val="99"/>
    <w:unhideWhenUsed/>
    <w:rsid w:val="00C37CB1"/>
    <w:pPr>
      <w:spacing w:after="0"/>
    </w:pPr>
  </w:style>
  <w:style w:type="table" w:styleId="Tablaconcuadrcula">
    <w:name w:val="Table Grid"/>
    <w:basedOn w:val="Tablanormal"/>
    <w:uiPriority w:val="59"/>
    <w:rsid w:val="00C37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61">
    <w:name w:val="Tabla con cuadrícula 2 - Énfasis 61"/>
    <w:basedOn w:val="Tablanormal"/>
    <w:uiPriority w:val="47"/>
    <w:rsid w:val="00C37CB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PrrafodelistaCar">
    <w:name w:val="Párrafo de lista Car"/>
    <w:aliases w:val="Parrafo de lista Car"/>
    <w:link w:val="Prrafodelista"/>
    <w:uiPriority w:val="34"/>
    <w:rsid w:val="00EC00FA"/>
    <w:rPr>
      <w:rFonts w:ascii="Candara" w:eastAsia="Calibri" w:hAnsi="Candara" w:cs="Times New Roman"/>
      <w:color w:val="595959" w:themeColor="text1" w:themeTint="A6"/>
      <w:lang w:val="es-ES_tradnl"/>
    </w:rPr>
  </w:style>
  <w:style w:type="table" w:customStyle="1" w:styleId="Tablaconcuadrcula3-nfasis61">
    <w:name w:val="Tabla con cuadrícula 3 - Énfasis 61"/>
    <w:basedOn w:val="Tablanormal"/>
    <w:uiPriority w:val="48"/>
    <w:rsid w:val="00D23B9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xtodeglobo">
    <w:name w:val="Balloon Text"/>
    <w:basedOn w:val="Normal"/>
    <w:link w:val="TextodegloboCar"/>
    <w:uiPriority w:val="99"/>
    <w:semiHidden/>
    <w:unhideWhenUsed/>
    <w:rsid w:val="00A731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31E2"/>
    <w:rPr>
      <w:rFonts w:ascii="Tahoma" w:hAnsi="Tahoma" w:cs="Tahoma"/>
      <w:sz w:val="16"/>
      <w:szCs w:val="16"/>
    </w:rPr>
  </w:style>
  <w:style w:type="character" w:styleId="Refdecomentario">
    <w:name w:val="annotation reference"/>
    <w:basedOn w:val="Fuentedeprrafopredeter"/>
    <w:uiPriority w:val="99"/>
    <w:semiHidden/>
    <w:unhideWhenUsed/>
    <w:rsid w:val="00A24EC2"/>
    <w:rPr>
      <w:sz w:val="16"/>
      <w:szCs w:val="16"/>
    </w:rPr>
  </w:style>
  <w:style w:type="paragraph" w:styleId="Textocomentario">
    <w:name w:val="annotation text"/>
    <w:basedOn w:val="Normal"/>
    <w:link w:val="TextocomentarioCar"/>
    <w:uiPriority w:val="99"/>
    <w:unhideWhenUsed/>
    <w:rsid w:val="00A24EC2"/>
    <w:pPr>
      <w:spacing w:line="240" w:lineRule="auto"/>
    </w:pPr>
    <w:rPr>
      <w:sz w:val="20"/>
      <w:szCs w:val="20"/>
    </w:rPr>
  </w:style>
  <w:style w:type="character" w:customStyle="1" w:styleId="TextocomentarioCar">
    <w:name w:val="Texto comentario Car"/>
    <w:basedOn w:val="Fuentedeprrafopredeter"/>
    <w:link w:val="Textocomentario"/>
    <w:uiPriority w:val="99"/>
    <w:rsid w:val="00A24EC2"/>
    <w:rPr>
      <w:sz w:val="20"/>
      <w:szCs w:val="20"/>
    </w:rPr>
  </w:style>
  <w:style w:type="paragraph" w:styleId="Asuntodelcomentario">
    <w:name w:val="annotation subject"/>
    <w:basedOn w:val="Textocomentario"/>
    <w:next w:val="Textocomentario"/>
    <w:link w:val="AsuntodelcomentarioCar"/>
    <w:uiPriority w:val="99"/>
    <w:semiHidden/>
    <w:unhideWhenUsed/>
    <w:rsid w:val="00A24EC2"/>
    <w:rPr>
      <w:b/>
      <w:bCs/>
    </w:rPr>
  </w:style>
  <w:style w:type="character" w:customStyle="1" w:styleId="AsuntodelcomentarioCar">
    <w:name w:val="Asunto del comentario Car"/>
    <w:basedOn w:val="TextocomentarioCar"/>
    <w:link w:val="Asuntodelcomentario"/>
    <w:uiPriority w:val="99"/>
    <w:semiHidden/>
    <w:rsid w:val="00A24EC2"/>
    <w:rPr>
      <w:b/>
      <w:bCs/>
      <w:sz w:val="20"/>
      <w:szCs w:val="20"/>
    </w:rPr>
  </w:style>
  <w:style w:type="table" w:styleId="Sombreadoclaro-nfasis6">
    <w:name w:val="Light Shading Accent 6"/>
    <w:basedOn w:val="Tablanormal"/>
    <w:uiPriority w:val="60"/>
    <w:rsid w:val="0040173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nfasis">
    <w:name w:val="Emphasis"/>
    <w:basedOn w:val="Fuentedeprrafopredeter"/>
    <w:uiPriority w:val="20"/>
    <w:qFormat/>
    <w:rsid w:val="00560FBB"/>
    <w:rPr>
      <w:i/>
      <w:iCs/>
    </w:rPr>
  </w:style>
  <w:style w:type="character" w:customStyle="1" w:styleId="Mencinsinresolver1">
    <w:name w:val="Mención sin resolver1"/>
    <w:basedOn w:val="Fuentedeprrafopredeter"/>
    <w:uiPriority w:val="99"/>
    <w:semiHidden/>
    <w:unhideWhenUsed/>
    <w:rsid w:val="00A129EE"/>
    <w:rPr>
      <w:color w:val="605E5C"/>
      <w:shd w:val="clear" w:color="auto" w:fill="E1DFDD"/>
    </w:rPr>
  </w:style>
  <w:style w:type="paragraph" w:styleId="Revisin">
    <w:name w:val="Revision"/>
    <w:hidden/>
    <w:uiPriority w:val="99"/>
    <w:semiHidden/>
    <w:rsid w:val="00927C0A"/>
    <w:pPr>
      <w:spacing w:after="0" w:line="240" w:lineRule="auto"/>
    </w:pPr>
  </w:style>
  <w:style w:type="paragraph" w:styleId="NormalWeb">
    <w:name w:val="Normal (Web)"/>
    <w:basedOn w:val="Normal"/>
    <w:uiPriority w:val="99"/>
    <w:semiHidden/>
    <w:unhideWhenUsed/>
    <w:rsid w:val="00343DDA"/>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ndice1">
    <w:name w:val="index 1"/>
    <w:basedOn w:val="Normal"/>
    <w:next w:val="Normal"/>
    <w:autoRedefine/>
    <w:uiPriority w:val="99"/>
    <w:semiHidden/>
    <w:unhideWhenUsed/>
    <w:rsid w:val="00A35D79"/>
    <w:pPr>
      <w:spacing w:after="0" w:line="240" w:lineRule="auto"/>
      <w:ind w:left="220" w:hanging="220"/>
    </w:pPr>
  </w:style>
  <w:style w:type="character" w:styleId="Referenciasutil">
    <w:name w:val="Subtle Reference"/>
    <w:basedOn w:val="Fuentedeprrafopredeter"/>
    <w:uiPriority w:val="31"/>
    <w:qFormat/>
    <w:rsid w:val="00427CFB"/>
    <w:rPr>
      <w:smallCaps/>
      <w:color w:val="595959" w:themeColor="text1" w:themeTint="A6"/>
    </w:rPr>
  </w:style>
  <w:style w:type="table" w:styleId="Tablaconcuadrcula1clara">
    <w:name w:val="Grid Table 1 Light"/>
    <w:basedOn w:val="Tablanormal"/>
    <w:uiPriority w:val="46"/>
    <w:rsid w:val="00427C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erenciaintensa">
    <w:name w:val="Intense Reference"/>
    <w:basedOn w:val="Fuentedeprrafopredeter"/>
    <w:uiPriority w:val="32"/>
    <w:qFormat/>
    <w:rsid w:val="00427CFB"/>
    <w:rPr>
      <w:b/>
      <w:bCs/>
      <w:smallCaps/>
      <w:color w:val="4472C4" w:themeColor="accent1"/>
      <w:spacing w:val="5"/>
    </w:rPr>
  </w:style>
  <w:style w:type="paragraph" w:styleId="Sinespaciado">
    <w:name w:val="No Spacing"/>
    <w:uiPriority w:val="1"/>
    <w:qFormat/>
    <w:rsid w:val="00427CFB"/>
    <w:pPr>
      <w:spacing w:after="0" w:line="240" w:lineRule="auto"/>
    </w:pPr>
    <w:rPr>
      <w:rFonts w:ascii="Candara" w:hAnsi="Candara"/>
    </w:rPr>
  </w:style>
  <w:style w:type="character" w:customStyle="1" w:styleId="Ttulo3Car">
    <w:name w:val="Título 3 Car"/>
    <w:aliases w:val="Linea De Acción Car"/>
    <w:basedOn w:val="Fuentedeprrafopredeter"/>
    <w:link w:val="Ttulo3"/>
    <w:uiPriority w:val="9"/>
    <w:rsid w:val="003A66C0"/>
    <w:rPr>
      <w:rFonts w:ascii="Candara" w:eastAsiaTheme="majorEastAsia" w:hAnsi="Candara" w:cstheme="majorBidi"/>
      <w:b/>
      <w:bCs/>
      <w:color w:val="1F4E79"/>
      <w:sz w:val="28"/>
      <w:szCs w:val="24"/>
      <w:lang w:val="es-ES_tradnl"/>
    </w:rPr>
  </w:style>
  <w:style w:type="character" w:customStyle="1" w:styleId="Ttulo4Car">
    <w:name w:val="Título 4 Car"/>
    <w:aliases w:val="Lista Gral Car"/>
    <w:basedOn w:val="Fuentedeprrafopredeter"/>
    <w:link w:val="Ttulo4"/>
    <w:uiPriority w:val="9"/>
    <w:rsid w:val="00242195"/>
    <w:rPr>
      <w:rFonts w:ascii="AVANT GARDE BOOK BT" w:eastAsiaTheme="majorEastAsia" w:hAnsi="AVANT GARDE BOOK BT" w:cstheme="majorBidi"/>
      <w:bCs/>
      <w:iCs/>
      <w:color w:val="7F7F7F" w:themeColor="text1" w:themeTint="80"/>
    </w:rPr>
  </w:style>
  <w:style w:type="character" w:customStyle="1" w:styleId="Ttulo5Car">
    <w:name w:val="Título 5 Car"/>
    <w:aliases w:val="Actividad 1.1.1. Car"/>
    <w:basedOn w:val="Fuentedeprrafopredeter"/>
    <w:link w:val="Ttulo5"/>
    <w:uiPriority w:val="9"/>
    <w:rsid w:val="007D16ED"/>
    <w:rPr>
      <w:rFonts w:ascii="AVANT GARDE BOOK BT" w:eastAsiaTheme="majorEastAsia" w:hAnsi="AVANT GARDE BOOK BT" w:cstheme="majorBidi"/>
      <w:color w:val="90B723"/>
      <w:sz w:val="24"/>
    </w:rPr>
  </w:style>
  <w:style w:type="paragraph" w:styleId="Ttulo">
    <w:name w:val="Title"/>
    <w:aliases w:val="Título Sub"/>
    <w:basedOn w:val="Normal"/>
    <w:next w:val="Normal"/>
    <w:link w:val="TtuloCar"/>
    <w:uiPriority w:val="10"/>
    <w:qFormat/>
    <w:rsid w:val="00427CFB"/>
    <w:pPr>
      <w:jc w:val="center"/>
    </w:pPr>
    <w:rPr>
      <w:rFonts w:cs="Arial"/>
      <w:b/>
      <w:sz w:val="32"/>
      <w:szCs w:val="32"/>
    </w:rPr>
  </w:style>
  <w:style w:type="character" w:customStyle="1" w:styleId="TtuloCar">
    <w:name w:val="Título Car"/>
    <w:aliases w:val="Título Sub Car"/>
    <w:basedOn w:val="Fuentedeprrafopredeter"/>
    <w:link w:val="Ttulo"/>
    <w:uiPriority w:val="10"/>
    <w:rsid w:val="00427CFB"/>
    <w:rPr>
      <w:rFonts w:ascii="Candara" w:hAnsi="Candara" w:cs="Arial"/>
      <w:b/>
      <w:color w:val="000000" w:themeColor="text1"/>
      <w:sz w:val="32"/>
      <w:szCs w:val="32"/>
    </w:rPr>
  </w:style>
  <w:style w:type="character" w:customStyle="1" w:styleId="Ttulo6Car">
    <w:name w:val="Título 6 Car"/>
    <w:aliases w:val="Actividad Car"/>
    <w:basedOn w:val="Fuentedeprrafopredeter"/>
    <w:link w:val="Ttulo6"/>
    <w:uiPriority w:val="9"/>
    <w:rsid w:val="007D16ED"/>
    <w:rPr>
      <w:rFonts w:ascii="Candara" w:eastAsia="Calibri" w:hAnsi="Candara" w:cstheme="majorBidi"/>
      <w:b/>
      <w:bCs/>
      <w:color w:val="000000" w:themeColor="text1"/>
      <w:sz w:val="24"/>
      <w:szCs w:val="24"/>
    </w:rPr>
  </w:style>
  <w:style w:type="character" w:customStyle="1" w:styleId="Ttulo7Car">
    <w:name w:val="Título 7 Car"/>
    <w:basedOn w:val="Fuentedeprrafopredeter"/>
    <w:link w:val="Ttulo7"/>
    <w:uiPriority w:val="9"/>
    <w:rsid w:val="00245A67"/>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245A67"/>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245A67"/>
    <w:rPr>
      <w:rFonts w:asciiTheme="majorHAnsi" w:eastAsiaTheme="majorEastAsia" w:hAnsiTheme="majorHAnsi" w:cstheme="majorBidi"/>
      <w:i/>
      <w:iCs/>
      <w:color w:val="70AD47" w:themeColor="accent6"/>
      <w:sz w:val="20"/>
      <w:szCs w:val="20"/>
    </w:rPr>
  </w:style>
  <w:style w:type="character" w:styleId="nfasisintenso">
    <w:name w:val="Intense Emphasis"/>
    <w:basedOn w:val="Fuentedeprrafopredeter"/>
    <w:uiPriority w:val="21"/>
    <w:qFormat/>
    <w:rsid w:val="00245A67"/>
    <w:rPr>
      <w:b/>
      <w:bCs/>
      <w:i/>
      <w:iCs/>
    </w:rPr>
  </w:style>
  <w:style w:type="paragraph" w:customStyle="1" w:styleId="ListaJIAS">
    <w:name w:val="Lista JIAS"/>
    <w:basedOn w:val="Normal"/>
    <w:link w:val="ListaJIASCar"/>
    <w:autoRedefine/>
    <w:qFormat/>
    <w:rsid w:val="00245A67"/>
    <w:pPr>
      <w:numPr>
        <w:numId w:val="3"/>
      </w:numPr>
    </w:pPr>
    <w:rPr>
      <w:color w:val="auto"/>
    </w:rPr>
  </w:style>
  <w:style w:type="character" w:customStyle="1" w:styleId="ListaJIASCar">
    <w:name w:val="Lista JIAS Car"/>
    <w:basedOn w:val="Fuentedeprrafopredeter"/>
    <w:link w:val="ListaJIAS"/>
    <w:rsid w:val="00245A67"/>
    <w:rPr>
      <w:rFonts w:ascii="AvantGarde Bk BT" w:hAnsi="AvantGarde Bk BT"/>
    </w:rPr>
  </w:style>
  <w:style w:type="paragraph" w:styleId="Subttulo">
    <w:name w:val="Subtitle"/>
    <w:basedOn w:val="Normal"/>
    <w:next w:val="Normal"/>
    <w:link w:val="SubttuloCar"/>
    <w:uiPriority w:val="11"/>
    <w:qFormat/>
    <w:rsid w:val="00245A67"/>
    <w:pPr>
      <w:numPr>
        <w:ilvl w:val="1"/>
      </w:numPr>
      <w:spacing w:line="240" w:lineRule="auto"/>
      <w:jc w:val="left"/>
    </w:pPr>
    <w:rPr>
      <w:rFonts w:asciiTheme="majorHAnsi" w:eastAsiaTheme="majorEastAsia" w:hAnsiTheme="majorHAnsi" w:cstheme="majorBidi"/>
      <w:color w:val="auto"/>
      <w:sz w:val="30"/>
      <w:szCs w:val="30"/>
    </w:rPr>
  </w:style>
  <w:style w:type="character" w:customStyle="1" w:styleId="SubttuloCar">
    <w:name w:val="Subtítulo Car"/>
    <w:basedOn w:val="Fuentedeprrafopredeter"/>
    <w:link w:val="Subttulo"/>
    <w:uiPriority w:val="11"/>
    <w:rsid w:val="00245A67"/>
    <w:rPr>
      <w:rFonts w:asciiTheme="majorHAnsi" w:eastAsiaTheme="majorEastAsia" w:hAnsiTheme="majorHAnsi" w:cstheme="majorBidi"/>
      <w:sz w:val="30"/>
      <w:szCs w:val="30"/>
    </w:rPr>
  </w:style>
  <w:style w:type="character" w:styleId="Textoennegrita">
    <w:name w:val="Strong"/>
    <w:basedOn w:val="Fuentedeprrafopredeter"/>
    <w:uiPriority w:val="22"/>
    <w:qFormat/>
    <w:rsid w:val="00245A67"/>
    <w:rPr>
      <w:b/>
      <w:bCs/>
    </w:rPr>
  </w:style>
  <w:style w:type="paragraph" w:styleId="Cita">
    <w:name w:val="Quote"/>
    <w:basedOn w:val="Normal"/>
    <w:next w:val="Normal"/>
    <w:link w:val="CitaCar"/>
    <w:uiPriority w:val="29"/>
    <w:qFormat/>
    <w:rsid w:val="00AD061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0614"/>
    <w:rPr>
      <w:i/>
      <w:iCs/>
      <w:color w:val="262626" w:themeColor="text1" w:themeTint="D9"/>
    </w:rPr>
  </w:style>
  <w:style w:type="paragraph" w:styleId="Citadestacada">
    <w:name w:val="Intense Quote"/>
    <w:basedOn w:val="Normal"/>
    <w:next w:val="Normal"/>
    <w:link w:val="CitadestacadaCar"/>
    <w:uiPriority w:val="30"/>
    <w:qFormat/>
    <w:rsid w:val="00245A67"/>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245A67"/>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245A67"/>
    <w:rPr>
      <w:i/>
      <w:iCs/>
    </w:rPr>
  </w:style>
  <w:style w:type="character" w:styleId="Ttulodellibro">
    <w:name w:val="Book Title"/>
    <w:basedOn w:val="Fuentedeprrafopredeter"/>
    <w:uiPriority w:val="33"/>
    <w:qFormat/>
    <w:rsid w:val="00245A67"/>
    <w:rPr>
      <w:b/>
      <w:bCs/>
      <w:caps w:val="0"/>
      <w:smallCaps/>
      <w:spacing w:val="7"/>
      <w:sz w:val="21"/>
      <w:szCs w:val="21"/>
    </w:rPr>
  </w:style>
  <w:style w:type="paragraph" w:styleId="TDC3">
    <w:name w:val="toc 3"/>
    <w:basedOn w:val="Normal"/>
    <w:next w:val="Normal"/>
    <w:autoRedefine/>
    <w:uiPriority w:val="39"/>
    <w:unhideWhenUsed/>
    <w:rsid w:val="00245A67"/>
    <w:pPr>
      <w:spacing w:after="100"/>
      <w:ind w:left="440"/>
      <w:jc w:val="left"/>
    </w:pPr>
    <w:rPr>
      <w:rFonts w:asciiTheme="minorHAnsi" w:hAnsiTheme="minorHAnsi" w:cs="Times New Roman"/>
      <w:color w:val="auto"/>
      <w:lang w:eastAsia="es-MX"/>
    </w:rPr>
  </w:style>
  <w:style w:type="paragraph" w:customStyle="1" w:styleId="JIAS1">
    <w:name w:val="JIAS1"/>
    <w:basedOn w:val="Normal"/>
    <w:qFormat/>
    <w:rsid w:val="00245A67"/>
    <w:pPr>
      <w:spacing w:after="0"/>
      <w:jc w:val="right"/>
    </w:pPr>
    <w:rPr>
      <w:color w:val="auto"/>
    </w:rPr>
  </w:style>
  <w:style w:type="table" w:styleId="Tablanormal1">
    <w:name w:val="Plain Table 1"/>
    <w:basedOn w:val="Tablanormal"/>
    <w:uiPriority w:val="41"/>
    <w:rsid w:val="00245A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1">
    <w:name w:val="Tabla de cuadrícula 1 clara1"/>
    <w:basedOn w:val="Tablanormal"/>
    <w:uiPriority w:val="46"/>
    <w:rsid w:val="00F87947"/>
    <w:pPr>
      <w:spacing w:after="0" w:line="240" w:lineRule="auto"/>
    </w:pPr>
    <w:rPr>
      <w:rFonts w:asciiTheme="minorHAnsi" w:eastAsiaTheme="minorEastAsia" w:hAnsiTheme="minorHAnsi"/>
      <w:color w:val="auto"/>
      <w:sz w:val="21"/>
      <w:szCs w:val="21"/>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130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5127">
      <w:bodyDiv w:val="1"/>
      <w:marLeft w:val="0"/>
      <w:marRight w:val="0"/>
      <w:marTop w:val="0"/>
      <w:marBottom w:val="0"/>
      <w:divBdr>
        <w:top w:val="none" w:sz="0" w:space="0" w:color="auto"/>
        <w:left w:val="none" w:sz="0" w:space="0" w:color="auto"/>
        <w:bottom w:val="none" w:sz="0" w:space="0" w:color="auto"/>
        <w:right w:val="none" w:sz="0" w:space="0" w:color="auto"/>
      </w:divBdr>
      <w:divsChild>
        <w:div w:id="1438407838">
          <w:marLeft w:val="547"/>
          <w:marRight w:val="0"/>
          <w:marTop w:val="200"/>
          <w:marBottom w:val="0"/>
          <w:divBdr>
            <w:top w:val="none" w:sz="0" w:space="0" w:color="auto"/>
            <w:left w:val="none" w:sz="0" w:space="0" w:color="auto"/>
            <w:bottom w:val="none" w:sz="0" w:space="0" w:color="auto"/>
            <w:right w:val="none" w:sz="0" w:space="0" w:color="auto"/>
          </w:divBdr>
        </w:div>
        <w:div w:id="879438491">
          <w:marLeft w:val="547"/>
          <w:marRight w:val="0"/>
          <w:marTop w:val="200"/>
          <w:marBottom w:val="0"/>
          <w:divBdr>
            <w:top w:val="none" w:sz="0" w:space="0" w:color="auto"/>
            <w:left w:val="none" w:sz="0" w:space="0" w:color="auto"/>
            <w:bottom w:val="none" w:sz="0" w:space="0" w:color="auto"/>
            <w:right w:val="none" w:sz="0" w:space="0" w:color="auto"/>
          </w:divBdr>
        </w:div>
        <w:div w:id="918828514">
          <w:marLeft w:val="547"/>
          <w:marRight w:val="0"/>
          <w:marTop w:val="200"/>
          <w:marBottom w:val="0"/>
          <w:divBdr>
            <w:top w:val="none" w:sz="0" w:space="0" w:color="auto"/>
            <w:left w:val="none" w:sz="0" w:space="0" w:color="auto"/>
            <w:bottom w:val="none" w:sz="0" w:space="0" w:color="auto"/>
            <w:right w:val="none" w:sz="0" w:space="0" w:color="auto"/>
          </w:divBdr>
        </w:div>
        <w:div w:id="519204347">
          <w:marLeft w:val="547"/>
          <w:marRight w:val="0"/>
          <w:marTop w:val="200"/>
          <w:marBottom w:val="0"/>
          <w:divBdr>
            <w:top w:val="none" w:sz="0" w:space="0" w:color="auto"/>
            <w:left w:val="none" w:sz="0" w:space="0" w:color="auto"/>
            <w:bottom w:val="none" w:sz="0" w:space="0" w:color="auto"/>
            <w:right w:val="none" w:sz="0" w:space="0" w:color="auto"/>
          </w:divBdr>
        </w:div>
        <w:div w:id="95903465">
          <w:marLeft w:val="547"/>
          <w:marRight w:val="0"/>
          <w:marTop w:val="200"/>
          <w:marBottom w:val="0"/>
          <w:divBdr>
            <w:top w:val="none" w:sz="0" w:space="0" w:color="auto"/>
            <w:left w:val="none" w:sz="0" w:space="0" w:color="auto"/>
            <w:bottom w:val="none" w:sz="0" w:space="0" w:color="auto"/>
            <w:right w:val="none" w:sz="0" w:space="0" w:color="auto"/>
          </w:divBdr>
        </w:div>
        <w:div w:id="764157597">
          <w:marLeft w:val="547"/>
          <w:marRight w:val="0"/>
          <w:marTop w:val="200"/>
          <w:marBottom w:val="0"/>
          <w:divBdr>
            <w:top w:val="none" w:sz="0" w:space="0" w:color="auto"/>
            <w:left w:val="none" w:sz="0" w:space="0" w:color="auto"/>
            <w:bottom w:val="none" w:sz="0" w:space="0" w:color="auto"/>
            <w:right w:val="none" w:sz="0" w:space="0" w:color="auto"/>
          </w:divBdr>
        </w:div>
      </w:divsChild>
    </w:div>
    <w:div w:id="80874993">
      <w:bodyDiv w:val="1"/>
      <w:marLeft w:val="0"/>
      <w:marRight w:val="0"/>
      <w:marTop w:val="0"/>
      <w:marBottom w:val="0"/>
      <w:divBdr>
        <w:top w:val="none" w:sz="0" w:space="0" w:color="auto"/>
        <w:left w:val="none" w:sz="0" w:space="0" w:color="auto"/>
        <w:bottom w:val="none" w:sz="0" w:space="0" w:color="auto"/>
        <w:right w:val="none" w:sz="0" w:space="0" w:color="auto"/>
      </w:divBdr>
    </w:div>
    <w:div w:id="146358936">
      <w:bodyDiv w:val="1"/>
      <w:marLeft w:val="0"/>
      <w:marRight w:val="0"/>
      <w:marTop w:val="0"/>
      <w:marBottom w:val="0"/>
      <w:divBdr>
        <w:top w:val="none" w:sz="0" w:space="0" w:color="auto"/>
        <w:left w:val="none" w:sz="0" w:space="0" w:color="auto"/>
        <w:bottom w:val="none" w:sz="0" w:space="0" w:color="auto"/>
        <w:right w:val="none" w:sz="0" w:space="0" w:color="auto"/>
      </w:divBdr>
    </w:div>
    <w:div w:id="191843586">
      <w:bodyDiv w:val="1"/>
      <w:marLeft w:val="0"/>
      <w:marRight w:val="0"/>
      <w:marTop w:val="0"/>
      <w:marBottom w:val="0"/>
      <w:divBdr>
        <w:top w:val="none" w:sz="0" w:space="0" w:color="auto"/>
        <w:left w:val="none" w:sz="0" w:space="0" w:color="auto"/>
        <w:bottom w:val="none" w:sz="0" w:space="0" w:color="auto"/>
        <w:right w:val="none" w:sz="0" w:space="0" w:color="auto"/>
      </w:divBdr>
    </w:div>
    <w:div w:id="268128151">
      <w:bodyDiv w:val="1"/>
      <w:marLeft w:val="0"/>
      <w:marRight w:val="0"/>
      <w:marTop w:val="0"/>
      <w:marBottom w:val="0"/>
      <w:divBdr>
        <w:top w:val="none" w:sz="0" w:space="0" w:color="auto"/>
        <w:left w:val="none" w:sz="0" w:space="0" w:color="auto"/>
        <w:bottom w:val="none" w:sz="0" w:space="0" w:color="auto"/>
        <w:right w:val="none" w:sz="0" w:space="0" w:color="auto"/>
      </w:divBdr>
      <w:divsChild>
        <w:div w:id="1357736746">
          <w:marLeft w:val="547"/>
          <w:marRight w:val="0"/>
          <w:marTop w:val="200"/>
          <w:marBottom w:val="0"/>
          <w:divBdr>
            <w:top w:val="none" w:sz="0" w:space="0" w:color="auto"/>
            <w:left w:val="none" w:sz="0" w:space="0" w:color="auto"/>
            <w:bottom w:val="none" w:sz="0" w:space="0" w:color="auto"/>
            <w:right w:val="none" w:sz="0" w:space="0" w:color="auto"/>
          </w:divBdr>
        </w:div>
        <w:div w:id="704215276">
          <w:marLeft w:val="547"/>
          <w:marRight w:val="0"/>
          <w:marTop w:val="200"/>
          <w:marBottom w:val="0"/>
          <w:divBdr>
            <w:top w:val="none" w:sz="0" w:space="0" w:color="auto"/>
            <w:left w:val="none" w:sz="0" w:space="0" w:color="auto"/>
            <w:bottom w:val="none" w:sz="0" w:space="0" w:color="auto"/>
            <w:right w:val="none" w:sz="0" w:space="0" w:color="auto"/>
          </w:divBdr>
        </w:div>
        <w:div w:id="143742091">
          <w:marLeft w:val="547"/>
          <w:marRight w:val="0"/>
          <w:marTop w:val="200"/>
          <w:marBottom w:val="0"/>
          <w:divBdr>
            <w:top w:val="none" w:sz="0" w:space="0" w:color="auto"/>
            <w:left w:val="none" w:sz="0" w:space="0" w:color="auto"/>
            <w:bottom w:val="none" w:sz="0" w:space="0" w:color="auto"/>
            <w:right w:val="none" w:sz="0" w:space="0" w:color="auto"/>
          </w:divBdr>
        </w:div>
        <w:div w:id="351995136">
          <w:marLeft w:val="547"/>
          <w:marRight w:val="0"/>
          <w:marTop w:val="200"/>
          <w:marBottom w:val="0"/>
          <w:divBdr>
            <w:top w:val="none" w:sz="0" w:space="0" w:color="auto"/>
            <w:left w:val="none" w:sz="0" w:space="0" w:color="auto"/>
            <w:bottom w:val="none" w:sz="0" w:space="0" w:color="auto"/>
            <w:right w:val="none" w:sz="0" w:space="0" w:color="auto"/>
          </w:divBdr>
        </w:div>
        <w:div w:id="183517499">
          <w:marLeft w:val="547"/>
          <w:marRight w:val="0"/>
          <w:marTop w:val="200"/>
          <w:marBottom w:val="0"/>
          <w:divBdr>
            <w:top w:val="none" w:sz="0" w:space="0" w:color="auto"/>
            <w:left w:val="none" w:sz="0" w:space="0" w:color="auto"/>
            <w:bottom w:val="none" w:sz="0" w:space="0" w:color="auto"/>
            <w:right w:val="none" w:sz="0" w:space="0" w:color="auto"/>
          </w:divBdr>
        </w:div>
        <w:div w:id="2029477465">
          <w:marLeft w:val="547"/>
          <w:marRight w:val="0"/>
          <w:marTop w:val="200"/>
          <w:marBottom w:val="0"/>
          <w:divBdr>
            <w:top w:val="none" w:sz="0" w:space="0" w:color="auto"/>
            <w:left w:val="none" w:sz="0" w:space="0" w:color="auto"/>
            <w:bottom w:val="none" w:sz="0" w:space="0" w:color="auto"/>
            <w:right w:val="none" w:sz="0" w:space="0" w:color="auto"/>
          </w:divBdr>
        </w:div>
        <w:div w:id="1588270322">
          <w:marLeft w:val="547"/>
          <w:marRight w:val="0"/>
          <w:marTop w:val="200"/>
          <w:marBottom w:val="0"/>
          <w:divBdr>
            <w:top w:val="none" w:sz="0" w:space="0" w:color="auto"/>
            <w:left w:val="none" w:sz="0" w:space="0" w:color="auto"/>
            <w:bottom w:val="none" w:sz="0" w:space="0" w:color="auto"/>
            <w:right w:val="none" w:sz="0" w:space="0" w:color="auto"/>
          </w:divBdr>
        </w:div>
        <w:div w:id="1054352617">
          <w:marLeft w:val="547"/>
          <w:marRight w:val="0"/>
          <w:marTop w:val="200"/>
          <w:marBottom w:val="0"/>
          <w:divBdr>
            <w:top w:val="none" w:sz="0" w:space="0" w:color="auto"/>
            <w:left w:val="none" w:sz="0" w:space="0" w:color="auto"/>
            <w:bottom w:val="none" w:sz="0" w:space="0" w:color="auto"/>
            <w:right w:val="none" w:sz="0" w:space="0" w:color="auto"/>
          </w:divBdr>
        </w:div>
      </w:divsChild>
    </w:div>
    <w:div w:id="312830106">
      <w:bodyDiv w:val="1"/>
      <w:marLeft w:val="0"/>
      <w:marRight w:val="0"/>
      <w:marTop w:val="0"/>
      <w:marBottom w:val="0"/>
      <w:divBdr>
        <w:top w:val="none" w:sz="0" w:space="0" w:color="auto"/>
        <w:left w:val="none" w:sz="0" w:space="0" w:color="auto"/>
        <w:bottom w:val="none" w:sz="0" w:space="0" w:color="auto"/>
        <w:right w:val="none" w:sz="0" w:space="0" w:color="auto"/>
      </w:divBdr>
    </w:div>
    <w:div w:id="328364760">
      <w:bodyDiv w:val="1"/>
      <w:marLeft w:val="0"/>
      <w:marRight w:val="0"/>
      <w:marTop w:val="0"/>
      <w:marBottom w:val="0"/>
      <w:divBdr>
        <w:top w:val="none" w:sz="0" w:space="0" w:color="auto"/>
        <w:left w:val="none" w:sz="0" w:space="0" w:color="auto"/>
        <w:bottom w:val="none" w:sz="0" w:space="0" w:color="auto"/>
        <w:right w:val="none" w:sz="0" w:space="0" w:color="auto"/>
      </w:divBdr>
      <w:divsChild>
        <w:div w:id="144276805">
          <w:marLeft w:val="446"/>
          <w:marRight w:val="0"/>
          <w:marTop w:val="200"/>
          <w:marBottom w:val="0"/>
          <w:divBdr>
            <w:top w:val="none" w:sz="0" w:space="0" w:color="auto"/>
            <w:left w:val="none" w:sz="0" w:space="0" w:color="auto"/>
            <w:bottom w:val="none" w:sz="0" w:space="0" w:color="auto"/>
            <w:right w:val="none" w:sz="0" w:space="0" w:color="auto"/>
          </w:divBdr>
        </w:div>
        <w:div w:id="2093113420">
          <w:marLeft w:val="446"/>
          <w:marRight w:val="0"/>
          <w:marTop w:val="200"/>
          <w:marBottom w:val="0"/>
          <w:divBdr>
            <w:top w:val="none" w:sz="0" w:space="0" w:color="auto"/>
            <w:left w:val="none" w:sz="0" w:space="0" w:color="auto"/>
            <w:bottom w:val="none" w:sz="0" w:space="0" w:color="auto"/>
            <w:right w:val="none" w:sz="0" w:space="0" w:color="auto"/>
          </w:divBdr>
        </w:div>
        <w:div w:id="1096170812">
          <w:marLeft w:val="446"/>
          <w:marRight w:val="0"/>
          <w:marTop w:val="200"/>
          <w:marBottom w:val="0"/>
          <w:divBdr>
            <w:top w:val="none" w:sz="0" w:space="0" w:color="auto"/>
            <w:left w:val="none" w:sz="0" w:space="0" w:color="auto"/>
            <w:bottom w:val="none" w:sz="0" w:space="0" w:color="auto"/>
            <w:right w:val="none" w:sz="0" w:space="0" w:color="auto"/>
          </w:divBdr>
        </w:div>
        <w:div w:id="759175543">
          <w:marLeft w:val="547"/>
          <w:marRight w:val="0"/>
          <w:marTop w:val="200"/>
          <w:marBottom w:val="0"/>
          <w:divBdr>
            <w:top w:val="none" w:sz="0" w:space="0" w:color="auto"/>
            <w:left w:val="none" w:sz="0" w:space="0" w:color="auto"/>
            <w:bottom w:val="none" w:sz="0" w:space="0" w:color="auto"/>
            <w:right w:val="none" w:sz="0" w:space="0" w:color="auto"/>
          </w:divBdr>
        </w:div>
        <w:div w:id="1235434551">
          <w:marLeft w:val="547"/>
          <w:marRight w:val="0"/>
          <w:marTop w:val="200"/>
          <w:marBottom w:val="0"/>
          <w:divBdr>
            <w:top w:val="none" w:sz="0" w:space="0" w:color="auto"/>
            <w:left w:val="none" w:sz="0" w:space="0" w:color="auto"/>
            <w:bottom w:val="none" w:sz="0" w:space="0" w:color="auto"/>
            <w:right w:val="none" w:sz="0" w:space="0" w:color="auto"/>
          </w:divBdr>
        </w:div>
      </w:divsChild>
    </w:div>
    <w:div w:id="330572542">
      <w:bodyDiv w:val="1"/>
      <w:marLeft w:val="0"/>
      <w:marRight w:val="0"/>
      <w:marTop w:val="0"/>
      <w:marBottom w:val="0"/>
      <w:divBdr>
        <w:top w:val="none" w:sz="0" w:space="0" w:color="auto"/>
        <w:left w:val="none" w:sz="0" w:space="0" w:color="auto"/>
        <w:bottom w:val="none" w:sz="0" w:space="0" w:color="auto"/>
        <w:right w:val="none" w:sz="0" w:space="0" w:color="auto"/>
      </w:divBdr>
      <w:divsChild>
        <w:div w:id="675225844">
          <w:marLeft w:val="547"/>
          <w:marRight w:val="0"/>
          <w:marTop w:val="200"/>
          <w:marBottom w:val="0"/>
          <w:divBdr>
            <w:top w:val="none" w:sz="0" w:space="0" w:color="auto"/>
            <w:left w:val="none" w:sz="0" w:space="0" w:color="auto"/>
            <w:bottom w:val="none" w:sz="0" w:space="0" w:color="auto"/>
            <w:right w:val="none" w:sz="0" w:space="0" w:color="auto"/>
          </w:divBdr>
        </w:div>
        <w:div w:id="1488666397">
          <w:marLeft w:val="547"/>
          <w:marRight w:val="0"/>
          <w:marTop w:val="200"/>
          <w:marBottom w:val="0"/>
          <w:divBdr>
            <w:top w:val="none" w:sz="0" w:space="0" w:color="auto"/>
            <w:left w:val="none" w:sz="0" w:space="0" w:color="auto"/>
            <w:bottom w:val="none" w:sz="0" w:space="0" w:color="auto"/>
            <w:right w:val="none" w:sz="0" w:space="0" w:color="auto"/>
          </w:divBdr>
        </w:div>
        <w:div w:id="26415040">
          <w:marLeft w:val="547"/>
          <w:marRight w:val="0"/>
          <w:marTop w:val="200"/>
          <w:marBottom w:val="0"/>
          <w:divBdr>
            <w:top w:val="none" w:sz="0" w:space="0" w:color="auto"/>
            <w:left w:val="none" w:sz="0" w:space="0" w:color="auto"/>
            <w:bottom w:val="none" w:sz="0" w:space="0" w:color="auto"/>
            <w:right w:val="none" w:sz="0" w:space="0" w:color="auto"/>
          </w:divBdr>
        </w:div>
        <w:div w:id="318117622">
          <w:marLeft w:val="547"/>
          <w:marRight w:val="0"/>
          <w:marTop w:val="200"/>
          <w:marBottom w:val="0"/>
          <w:divBdr>
            <w:top w:val="none" w:sz="0" w:space="0" w:color="auto"/>
            <w:left w:val="none" w:sz="0" w:space="0" w:color="auto"/>
            <w:bottom w:val="none" w:sz="0" w:space="0" w:color="auto"/>
            <w:right w:val="none" w:sz="0" w:space="0" w:color="auto"/>
          </w:divBdr>
        </w:div>
        <w:div w:id="1220701536">
          <w:marLeft w:val="547"/>
          <w:marRight w:val="0"/>
          <w:marTop w:val="200"/>
          <w:marBottom w:val="0"/>
          <w:divBdr>
            <w:top w:val="none" w:sz="0" w:space="0" w:color="auto"/>
            <w:left w:val="none" w:sz="0" w:space="0" w:color="auto"/>
            <w:bottom w:val="none" w:sz="0" w:space="0" w:color="auto"/>
            <w:right w:val="none" w:sz="0" w:space="0" w:color="auto"/>
          </w:divBdr>
        </w:div>
        <w:div w:id="524559973">
          <w:marLeft w:val="547"/>
          <w:marRight w:val="0"/>
          <w:marTop w:val="200"/>
          <w:marBottom w:val="200"/>
          <w:divBdr>
            <w:top w:val="none" w:sz="0" w:space="0" w:color="auto"/>
            <w:left w:val="none" w:sz="0" w:space="0" w:color="auto"/>
            <w:bottom w:val="none" w:sz="0" w:space="0" w:color="auto"/>
            <w:right w:val="none" w:sz="0" w:space="0" w:color="auto"/>
          </w:divBdr>
        </w:div>
      </w:divsChild>
    </w:div>
    <w:div w:id="339279893">
      <w:bodyDiv w:val="1"/>
      <w:marLeft w:val="0"/>
      <w:marRight w:val="0"/>
      <w:marTop w:val="0"/>
      <w:marBottom w:val="0"/>
      <w:divBdr>
        <w:top w:val="none" w:sz="0" w:space="0" w:color="auto"/>
        <w:left w:val="none" w:sz="0" w:space="0" w:color="auto"/>
        <w:bottom w:val="none" w:sz="0" w:space="0" w:color="auto"/>
        <w:right w:val="none" w:sz="0" w:space="0" w:color="auto"/>
      </w:divBdr>
    </w:div>
    <w:div w:id="404186666">
      <w:bodyDiv w:val="1"/>
      <w:marLeft w:val="0"/>
      <w:marRight w:val="0"/>
      <w:marTop w:val="0"/>
      <w:marBottom w:val="0"/>
      <w:divBdr>
        <w:top w:val="none" w:sz="0" w:space="0" w:color="auto"/>
        <w:left w:val="none" w:sz="0" w:space="0" w:color="auto"/>
        <w:bottom w:val="none" w:sz="0" w:space="0" w:color="auto"/>
        <w:right w:val="none" w:sz="0" w:space="0" w:color="auto"/>
      </w:divBdr>
      <w:divsChild>
        <w:div w:id="1162546603">
          <w:marLeft w:val="547"/>
          <w:marRight w:val="0"/>
          <w:marTop w:val="0"/>
          <w:marBottom w:val="0"/>
          <w:divBdr>
            <w:top w:val="none" w:sz="0" w:space="0" w:color="auto"/>
            <w:left w:val="none" w:sz="0" w:space="0" w:color="auto"/>
            <w:bottom w:val="none" w:sz="0" w:space="0" w:color="auto"/>
            <w:right w:val="none" w:sz="0" w:space="0" w:color="auto"/>
          </w:divBdr>
        </w:div>
        <w:div w:id="813060449">
          <w:marLeft w:val="547"/>
          <w:marRight w:val="0"/>
          <w:marTop w:val="0"/>
          <w:marBottom w:val="0"/>
          <w:divBdr>
            <w:top w:val="none" w:sz="0" w:space="0" w:color="auto"/>
            <w:left w:val="none" w:sz="0" w:space="0" w:color="auto"/>
            <w:bottom w:val="none" w:sz="0" w:space="0" w:color="auto"/>
            <w:right w:val="none" w:sz="0" w:space="0" w:color="auto"/>
          </w:divBdr>
        </w:div>
      </w:divsChild>
    </w:div>
    <w:div w:id="523640925">
      <w:bodyDiv w:val="1"/>
      <w:marLeft w:val="0"/>
      <w:marRight w:val="0"/>
      <w:marTop w:val="0"/>
      <w:marBottom w:val="0"/>
      <w:divBdr>
        <w:top w:val="none" w:sz="0" w:space="0" w:color="auto"/>
        <w:left w:val="none" w:sz="0" w:space="0" w:color="auto"/>
        <w:bottom w:val="none" w:sz="0" w:space="0" w:color="auto"/>
        <w:right w:val="none" w:sz="0" w:space="0" w:color="auto"/>
      </w:divBdr>
    </w:div>
    <w:div w:id="550774602">
      <w:bodyDiv w:val="1"/>
      <w:marLeft w:val="0"/>
      <w:marRight w:val="0"/>
      <w:marTop w:val="0"/>
      <w:marBottom w:val="0"/>
      <w:divBdr>
        <w:top w:val="none" w:sz="0" w:space="0" w:color="auto"/>
        <w:left w:val="none" w:sz="0" w:space="0" w:color="auto"/>
        <w:bottom w:val="none" w:sz="0" w:space="0" w:color="auto"/>
        <w:right w:val="none" w:sz="0" w:space="0" w:color="auto"/>
      </w:divBdr>
    </w:div>
    <w:div w:id="691495644">
      <w:bodyDiv w:val="1"/>
      <w:marLeft w:val="0"/>
      <w:marRight w:val="0"/>
      <w:marTop w:val="0"/>
      <w:marBottom w:val="0"/>
      <w:divBdr>
        <w:top w:val="none" w:sz="0" w:space="0" w:color="auto"/>
        <w:left w:val="none" w:sz="0" w:space="0" w:color="auto"/>
        <w:bottom w:val="none" w:sz="0" w:space="0" w:color="auto"/>
        <w:right w:val="none" w:sz="0" w:space="0" w:color="auto"/>
      </w:divBdr>
    </w:div>
    <w:div w:id="790049560">
      <w:bodyDiv w:val="1"/>
      <w:marLeft w:val="0"/>
      <w:marRight w:val="0"/>
      <w:marTop w:val="0"/>
      <w:marBottom w:val="0"/>
      <w:divBdr>
        <w:top w:val="none" w:sz="0" w:space="0" w:color="auto"/>
        <w:left w:val="none" w:sz="0" w:space="0" w:color="auto"/>
        <w:bottom w:val="none" w:sz="0" w:space="0" w:color="auto"/>
        <w:right w:val="none" w:sz="0" w:space="0" w:color="auto"/>
      </w:divBdr>
      <w:divsChild>
        <w:div w:id="460465993">
          <w:marLeft w:val="547"/>
          <w:marRight w:val="0"/>
          <w:marTop w:val="200"/>
          <w:marBottom w:val="0"/>
          <w:divBdr>
            <w:top w:val="none" w:sz="0" w:space="0" w:color="auto"/>
            <w:left w:val="none" w:sz="0" w:space="0" w:color="auto"/>
            <w:bottom w:val="none" w:sz="0" w:space="0" w:color="auto"/>
            <w:right w:val="none" w:sz="0" w:space="0" w:color="auto"/>
          </w:divBdr>
        </w:div>
        <w:div w:id="33847794">
          <w:marLeft w:val="547"/>
          <w:marRight w:val="0"/>
          <w:marTop w:val="200"/>
          <w:marBottom w:val="0"/>
          <w:divBdr>
            <w:top w:val="none" w:sz="0" w:space="0" w:color="auto"/>
            <w:left w:val="none" w:sz="0" w:space="0" w:color="auto"/>
            <w:bottom w:val="none" w:sz="0" w:space="0" w:color="auto"/>
            <w:right w:val="none" w:sz="0" w:space="0" w:color="auto"/>
          </w:divBdr>
        </w:div>
        <w:div w:id="400757412">
          <w:marLeft w:val="547"/>
          <w:marRight w:val="0"/>
          <w:marTop w:val="200"/>
          <w:marBottom w:val="0"/>
          <w:divBdr>
            <w:top w:val="none" w:sz="0" w:space="0" w:color="auto"/>
            <w:left w:val="none" w:sz="0" w:space="0" w:color="auto"/>
            <w:bottom w:val="none" w:sz="0" w:space="0" w:color="auto"/>
            <w:right w:val="none" w:sz="0" w:space="0" w:color="auto"/>
          </w:divBdr>
        </w:div>
        <w:div w:id="725371188">
          <w:marLeft w:val="547"/>
          <w:marRight w:val="0"/>
          <w:marTop w:val="200"/>
          <w:marBottom w:val="0"/>
          <w:divBdr>
            <w:top w:val="none" w:sz="0" w:space="0" w:color="auto"/>
            <w:left w:val="none" w:sz="0" w:space="0" w:color="auto"/>
            <w:bottom w:val="none" w:sz="0" w:space="0" w:color="auto"/>
            <w:right w:val="none" w:sz="0" w:space="0" w:color="auto"/>
          </w:divBdr>
        </w:div>
        <w:div w:id="2041124940">
          <w:marLeft w:val="547"/>
          <w:marRight w:val="0"/>
          <w:marTop w:val="200"/>
          <w:marBottom w:val="0"/>
          <w:divBdr>
            <w:top w:val="none" w:sz="0" w:space="0" w:color="auto"/>
            <w:left w:val="none" w:sz="0" w:space="0" w:color="auto"/>
            <w:bottom w:val="none" w:sz="0" w:space="0" w:color="auto"/>
            <w:right w:val="none" w:sz="0" w:space="0" w:color="auto"/>
          </w:divBdr>
        </w:div>
      </w:divsChild>
    </w:div>
    <w:div w:id="823813204">
      <w:bodyDiv w:val="1"/>
      <w:marLeft w:val="0"/>
      <w:marRight w:val="0"/>
      <w:marTop w:val="0"/>
      <w:marBottom w:val="0"/>
      <w:divBdr>
        <w:top w:val="none" w:sz="0" w:space="0" w:color="auto"/>
        <w:left w:val="none" w:sz="0" w:space="0" w:color="auto"/>
        <w:bottom w:val="none" w:sz="0" w:space="0" w:color="auto"/>
        <w:right w:val="none" w:sz="0" w:space="0" w:color="auto"/>
      </w:divBdr>
      <w:divsChild>
        <w:div w:id="1185244452">
          <w:marLeft w:val="547"/>
          <w:marRight w:val="0"/>
          <w:marTop w:val="200"/>
          <w:marBottom w:val="0"/>
          <w:divBdr>
            <w:top w:val="none" w:sz="0" w:space="0" w:color="auto"/>
            <w:left w:val="none" w:sz="0" w:space="0" w:color="auto"/>
            <w:bottom w:val="none" w:sz="0" w:space="0" w:color="auto"/>
            <w:right w:val="none" w:sz="0" w:space="0" w:color="auto"/>
          </w:divBdr>
        </w:div>
        <w:div w:id="1678458645">
          <w:marLeft w:val="547"/>
          <w:marRight w:val="0"/>
          <w:marTop w:val="200"/>
          <w:marBottom w:val="0"/>
          <w:divBdr>
            <w:top w:val="none" w:sz="0" w:space="0" w:color="auto"/>
            <w:left w:val="none" w:sz="0" w:space="0" w:color="auto"/>
            <w:bottom w:val="none" w:sz="0" w:space="0" w:color="auto"/>
            <w:right w:val="none" w:sz="0" w:space="0" w:color="auto"/>
          </w:divBdr>
        </w:div>
        <w:div w:id="544607856">
          <w:marLeft w:val="547"/>
          <w:marRight w:val="0"/>
          <w:marTop w:val="200"/>
          <w:marBottom w:val="0"/>
          <w:divBdr>
            <w:top w:val="none" w:sz="0" w:space="0" w:color="auto"/>
            <w:left w:val="none" w:sz="0" w:space="0" w:color="auto"/>
            <w:bottom w:val="none" w:sz="0" w:space="0" w:color="auto"/>
            <w:right w:val="none" w:sz="0" w:space="0" w:color="auto"/>
          </w:divBdr>
        </w:div>
        <w:div w:id="240333268">
          <w:marLeft w:val="547"/>
          <w:marRight w:val="0"/>
          <w:marTop w:val="200"/>
          <w:marBottom w:val="0"/>
          <w:divBdr>
            <w:top w:val="none" w:sz="0" w:space="0" w:color="auto"/>
            <w:left w:val="none" w:sz="0" w:space="0" w:color="auto"/>
            <w:bottom w:val="none" w:sz="0" w:space="0" w:color="auto"/>
            <w:right w:val="none" w:sz="0" w:space="0" w:color="auto"/>
          </w:divBdr>
        </w:div>
      </w:divsChild>
    </w:div>
    <w:div w:id="845285176">
      <w:bodyDiv w:val="1"/>
      <w:marLeft w:val="0"/>
      <w:marRight w:val="0"/>
      <w:marTop w:val="0"/>
      <w:marBottom w:val="0"/>
      <w:divBdr>
        <w:top w:val="none" w:sz="0" w:space="0" w:color="auto"/>
        <w:left w:val="none" w:sz="0" w:space="0" w:color="auto"/>
        <w:bottom w:val="none" w:sz="0" w:space="0" w:color="auto"/>
        <w:right w:val="none" w:sz="0" w:space="0" w:color="auto"/>
      </w:divBdr>
      <w:divsChild>
        <w:div w:id="1451509672">
          <w:marLeft w:val="446"/>
          <w:marRight w:val="0"/>
          <w:marTop w:val="200"/>
          <w:marBottom w:val="0"/>
          <w:divBdr>
            <w:top w:val="none" w:sz="0" w:space="0" w:color="auto"/>
            <w:left w:val="none" w:sz="0" w:space="0" w:color="auto"/>
            <w:bottom w:val="none" w:sz="0" w:space="0" w:color="auto"/>
            <w:right w:val="none" w:sz="0" w:space="0" w:color="auto"/>
          </w:divBdr>
        </w:div>
        <w:div w:id="491481826">
          <w:marLeft w:val="446"/>
          <w:marRight w:val="0"/>
          <w:marTop w:val="200"/>
          <w:marBottom w:val="0"/>
          <w:divBdr>
            <w:top w:val="none" w:sz="0" w:space="0" w:color="auto"/>
            <w:left w:val="none" w:sz="0" w:space="0" w:color="auto"/>
            <w:bottom w:val="none" w:sz="0" w:space="0" w:color="auto"/>
            <w:right w:val="none" w:sz="0" w:space="0" w:color="auto"/>
          </w:divBdr>
        </w:div>
        <w:div w:id="76563805">
          <w:marLeft w:val="446"/>
          <w:marRight w:val="0"/>
          <w:marTop w:val="200"/>
          <w:marBottom w:val="0"/>
          <w:divBdr>
            <w:top w:val="none" w:sz="0" w:space="0" w:color="auto"/>
            <w:left w:val="none" w:sz="0" w:space="0" w:color="auto"/>
            <w:bottom w:val="none" w:sz="0" w:space="0" w:color="auto"/>
            <w:right w:val="none" w:sz="0" w:space="0" w:color="auto"/>
          </w:divBdr>
        </w:div>
        <w:div w:id="925191455">
          <w:marLeft w:val="446"/>
          <w:marRight w:val="0"/>
          <w:marTop w:val="200"/>
          <w:marBottom w:val="0"/>
          <w:divBdr>
            <w:top w:val="none" w:sz="0" w:space="0" w:color="auto"/>
            <w:left w:val="none" w:sz="0" w:space="0" w:color="auto"/>
            <w:bottom w:val="none" w:sz="0" w:space="0" w:color="auto"/>
            <w:right w:val="none" w:sz="0" w:space="0" w:color="auto"/>
          </w:divBdr>
        </w:div>
        <w:div w:id="102069810">
          <w:marLeft w:val="446"/>
          <w:marRight w:val="0"/>
          <w:marTop w:val="200"/>
          <w:marBottom w:val="0"/>
          <w:divBdr>
            <w:top w:val="none" w:sz="0" w:space="0" w:color="auto"/>
            <w:left w:val="none" w:sz="0" w:space="0" w:color="auto"/>
            <w:bottom w:val="none" w:sz="0" w:space="0" w:color="auto"/>
            <w:right w:val="none" w:sz="0" w:space="0" w:color="auto"/>
          </w:divBdr>
        </w:div>
        <w:div w:id="1473517010">
          <w:marLeft w:val="446"/>
          <w:marRight w:val="0"/>
          <w:marTop w:val="200"/>
          <w:marBottom w:val="0"/>
          <w:divBdr>
            <w:top w:val="none" w:sz="0" w:space="0" w:color="auto"/>
            <w:left w:val="none" w:sz="0" w:space="0" w:color="auto"/>
            <w:bottom w:val="none" w:sz="0" w:space="0" w:color="auto"/>
            <w:right w:val="none" w:sz="0" w:space="0" w:color="auto"/>
          </w:divBdr>
        </w:div>
      </w:divsChild>
    </w:div>
    <w:div w:id="852647462">
      <w:bodyDiv w:val="1"/>
      <w:marLeft w:val="0"/>
      <w:marRight w:val="0"/>
      <w:marTop w:val="0"/>
      <w:marBottom w:val="0"/>
      <w:divBdr>
        <w:top w:val="none" w:sz="0" w:space="0" w:color="auto"/>
        <w:left w:val="none" w:sz="0" w:space="0" w:color="auto"/>
        <w:bottom w:val="none" w:sz="0" w:space="0" w:color="auto"/>
        <w:right w:val="none" w:sz="0" w:space="0" w:color="auto"/>
      </w:divBdr>
      <w:divsChild>
        <w:div w:id="886841483">
          <w:marLeft w:val="547"/>
          <w:marRight w:val="0"/>
          <w:marTop w:val="200"/>
          <w:marBottom w:val="0"/>
          <w:divBdr>
            <w:top w:val="none" w:sz="0" w:space="0" w:color="auto"/>
            <w:left w:val="none" w:sz="0" w:space="0" w:color="auto"/>
            <w:bottom w:val="none" w:sz="0" w:space="0" w:color="auto"/>
            <w:right w:val="none" w:sz="0" w:space="0" w:color="auto"/>
          </w:divBdr>
        </w:div>
        <w:div w:id="2082633379">
          <w:marLeft w:val="547"/>
          <w:marRight w:val="0"/>
          <w:marTop w:val="200"/>
          <w:marBottom w:val="0"/>
          <w:divBdr>
            <w:top w:val="none" w:sz="0" w:space="0" w:color="auto"/>
            <w:left w:val="none" w:sz="0" w:space="0" w:color="auto"/>
            <w:bottom w:val="none" w:sz="0" w:space="0" w:color="auto"/>
            <w:right w:val="none" w:sz="0" w:space="0" w:color="auto"/>
          </w:divBdr>
        </w:div>
        <w:div w:id="1707369113">
          <w:marLeft w:val="547"/>
          <w:marRight w:val="0"/>
          <w:marTop w:val="200"/>
          <w:marBottom w:val="0"/>
          <w:divBdr>
            <w:top w:val="none" w:sz="0" w:space="0" w:color="auto"/>
            <w:left w:val="none" w:sz="0" w:space="0" w:color="auto"/>
            <w:bottom w:val="none" w:sz="0" w:space="0" w:color="auto"/>
            <w:right w:val="none" w:sz="0" w:space="0" w:color="auto"/>
          </w:divBdr>
        </w:div>
        <w:div w:id="567571491">
          <w:marLeft w:val="547"/>
          <w:marRight w:val="0"/>
          <w:marTop w:val="200"/>
          <w:marBottom w:val="0"/>
          <w:divBdr>
            <w:top w:val="none" w:sz="0" w:space="0" w:color="auto"/>
            <w:left w:val="none" w:sz="0" w:space="0" w:color="auto"/>
            <w:bottom w:val="none" w:sz="0" w:space="0" w:color="auto"/>
            <w:right w:val="none" w:sz="0" w:space="0" w:color="auto"/>
          </w:divBdr>
        </w:div>
        <w:div w:id="1653100071">
          <w:marLeft w:val="547"/>
          <w:marRight w:val="0"/>
          <w:marTop w:val="200"/>
          <w:marBottom w:val="0"/>
          <w:divBdr>
            <w:top w:val="none" w:sz="0" w:space="0" w:color="auto"/>
            <w:left w:val="none" w:sz="0" w:space="0" w:color="auto"/>
            <w:bottom w:val="none" w:sz="0" w:space="0" w:color="auto"/>
            <w:right w:val="none" w:sz="0" w:space="0" w:color="auto"/>
          </w:divBdr>
        </w:div>
        <w:div w:id="370158359">
          <w:marLeft w:val="547"/>
          <w:marRight w:val="0"/>
          <w:marTop w:val="200"/>
          <w:marBottom w:val="0"/>
          <w:divBdr>
            <w:top w:val="none" w:sz="0" w:space="0" w:color="auto"/>
            <w:left w:val="none" w:sz="0" w:space="0" w:color="auto"/>
            <w:bottom w:val="none" w:sz="0" w:space="0" w:color="auto"/>
            <w:right w:val="none" w:sz="0" w:space="0" w:color="auto"/>
          </w:divBdr>
        </w:div>
      </w:divsChild>
    </w:div>
    <w:div w:id="862354409">
      <w:bodyDiv w:val="1"/>
      <w:marLeft w:val="0"/>
      <w:marRight w:val="0"/>
      <w:marTop w:val="0"/>
      <w:marBottom w:val="0"/>
      <w:divBdr>
        <w:top w:val="none" w:sz="0" w:space="0" w:color="auto"/>
        <w:left w:val="none" w:sz="0" w:space="0" w:color="auto"/>
        <w:bottom w:val="none" w:sz="0" w:space="0" w:color="auto"/>
        <w:right w:val="none" w:sz="0" w:space="0" w:color="auto"/>
      </w:divBdr>
    </w:div>
    <w:div w:id="868183763">
      <w:bodyDiv w:val="1"/>
      <w:marLeft w:val="0"/>
      <w:marRight w:val="0"/>
      <w:marTop w:val="0"/>
      <w:marBottom w:val="0"/>
      <w:divBdr>
        <w:top w:val="none" w:sz="0" w:space="0" w:color="auto"/>
        <w:left w:val="none" w:sz="0" w:space="0" w:color="auto"/>
        <w:bottom w:val="none" w:sz="0" w:space="0" w:color="auto"/>
        <w:right w:val="none" w:sz="0" w:space="0" w:color="auto"/>
      </w:divBdr>
    </w:div>
    <w:div w:id="886187783">
      <w:bodyDiv w:val="1"/>
      <w:marLeft w:val="0"/>
      <w:marRight w:val="0"/>
      <w:marTop w:val="0"/>
      <w:marBottom w:val="0"/>
      <w:divBdr>
        <w:top w:val="none" w:sz="0" w:space="0" w:color="auto"/>
        <w:left w:val="none" w:sz="0" w:space="0" w:color="auto"/>
        <w:bottom w:val="none" w:sz="0" w:space="0" w:color="auto"/>
        <w:right w:val="none" w:sz="0" w:space="0" w:color="auto"/>
      </w:divBdr>
    </w:div>
    <w:div w:id="898516983">
      <w:bodyDiv w:val="1"/>
      <w:marLeft w:val="0"/>
      <w:marRight w:val="0"/>
      <w:marTop w:val="0"/>
      <w:marBottom w:val="0"/>
      <w:divBdr>
        <w:top w:val="none" w:sz="0" w:space="0" w:color="auto"/>
        <w:left w:val="none" w:sz="0" w:space="0" w:color="auto"/>
        <w:bottom w:val="none" w:sz="0" w:space="0" w:color="auto"/>
        <w:right w:val="none" w:sz="0" w:space="0" w:color="auto"/>
      </w:divBdr>
    </w:div>
    <w:div w:id="920067821">
      <w:bodyDiv w:val="1"/>
      <w:marLeft w:val="0"/>
      <w:marRight w:val="0"/>
      <w:marTop w:val="0"/>
      <w:marBottom w:val="0"/>
      <w:divBdr>
        <w:top w:val="none" w:sz="0" w:space="0" w:color="auto"/>
        <w:left w:val="none" w:sz="0" w:space="0" w:color="auto"/>
        <w:bottom w:val="none" w:sz="0" w:space="0" w:color="auto"/>
        <w:right w:val="none" w:sz="0" w:space="0" w:color="auto"/>
      </w:divBdr>
      <w:divsChild>
        <w:div w:id="157887661">
          <w:marLeft w:val="547"/>
          <w:marRight w:val="0"/>
          <w:marTop w:val="200"/>
          <w:marBottom w:val="0"/>
          <w:divBdr>
            <w:top w:val="none" w:sz="0" w:space="0" w:color="auto"/>
            <w:left w:val="none" w:sz="0" w:space="0" w:color="auto"/>
            <w:bottom w:val="none" w:sz="0" w:space="0" w:color="auto"/>
            <w:right w:val="none" w:sz="0" w:space="0" w:color="auto"/>
          </w:divBdr>
        </w:div>
        <w:div w:id="1458832583">
          <w:marLeft w:val="547"/>
          <w:marRight w:val="0"/>
          <w:marTop w:val="200"/>
          <w:marBottom w:val="0"/>
          <w:divBdr>
            <w:top w:val="none" w:sz="0" w:space="0" w:color="auto"/>
            <w:left w:val="none" w:sz="0" w:space="0" w:color="auto"/>
            <w:bottom w:val="none" w:sz="0" w:space="0" w:color="auto"/>
            <w:right w:val="none" w:sz="0" w:space="0" w:color="auto"/>
          </w:divBdr>
        </w:div>
        <w:div w:id="525142255">
          <w:marLeft w:val="547"/>
          <w:marRight w:val="0"/>
          <w:marTop w:val="200"/>
          <w:marBottom w:val="0"/>
          <w:divBdr>
            <w:top w:val="none" w:sz="0" w:space="0" w:color="auto"/>
            <w:left w:val="none" w:sz="0" w:space="0" w:color="auto"/>
            <w:bottom w:val="none" w:sz="0" w:space="0" w:color="auto"/>
            <w:right w:val="none" w:sz="0" w:space="0" w:color="auto"/>
          </w:divBdr>
        </w:div>
        <w:div w:id="817961847">
          <w:marLeft w:val="547"/>
          <w:marRight w:val="0"/>
          <w:marTop w:val="200"/>
          <w:marBottom w:val="0"/>
          <w:divBdr>
            <w:top w:val="none" w:sz="0" w:space="0" w:color="auto"/>
            <w:left w:val="none" w:sz="0" w:space="0" w:color="auto"/>
            <w:bottom w:val="none" w:sz="0" w:space="0" w:color="auto"/>
            <w:right w:val="none" w:sz="0" w:space="0" w:color="auto"/>
          </w:divBdr>
        </w:div>
      </w:divsChild>
    </w:div>
    <w:div w:id="923805177">
      <w:bodyDiv w:val="1"/>
      <w:marLeft w:val="0"/>
      <w:marRight w:val="0"/>
      <w:marTop w:val="0"/>
      <w:marBottom w:val="0"/>
      <w:divBdr>
        <w:top w:val="none" w:sz="0" w:space="0" w:color="auto"/>
        <w:left w:val="none" w:sz="0" w:space="0" w:color="auto"/>
        <w:bottom w:val="none" w:sz="0" w:space="0" w:color="auto"/>
        <w:right w:val="none" w:sz="0" w:space="0" w:color="auto"/>
      </w:divBdr>
      <w:divsChild>
        <w:div w:id="16273661">
          <w:marLeft w:val="547"/>
          <w:marRight w:val="0"/>
          <w:marTop w:val="200"/>
          <w:marBottom w:val="0"/>
          <w:divBdr>
            <w:top w:val="none" w:sz="0" w:space="0" w:color="auto"/>
            <w:left w:val="none" w:sz="0" w:space="0" w:color="auto"/>
            <w:bottom w:val="none" w:sz="0" w:space="0" w:color="auto"/>
            <w:right w:val="none" w:sz="0" w:space="0" w:color="auto"/>
          </w:divBdr>
        </w:div>
        <w:div w:id="585766695">
          <w:marLeft w:val="547"/>
          <w:marRight w:val="0"/>
          <w:marTop w:val="200"/>
          <w:marBottom w:val="0"/>
          <w:divBdr>
            <w:top w:val="none" w:sz="0" w:space="0" w:color="auto"/>
            <w:left w:val="none" w:sz="0" w:space="0" w:color="auto"/>
            <w:bottom w:val="none" w:sz="0" w:space="0" w:color="auto"/>
            <w:right w:val="none" w:sz="0" w:space="0" w:color="auto"/>
          </w:divBdr>
        </w:div>
        <w:div w:id="1275595030">
          <w:marLeft w:val="547"/>
          <w:marRight w:val="0"/>
          <w:marTop w:val="200"/>
          <w:marBottom w:val="0"/>
          <w:divBdr>
            <w:top w:val="none" w:sz="0" w:space="0" w:color="auto"/>
            <w:left w:val="none" w:sz="0" w:space="0" w:color="auto"/>
            <w:bottom w:val="none" w:sz="0" w:space="0" w:color="auto"/>
            <w:right w:val="none" w:sz="0" w:space="0" w:color="auto"/>
          </w:divBdr>
        </w:div>
        <w:div w:id="1457061993">
          <w:marLeft w:val="547"/>
          <w:marRight w:val="0"/>
          <w:marTop w:val="200"/>
          <w:marBottom w:val="0"/>
          <w:divBdr>
            <w:top w:val="none" w:sz="0" w:space="0" w:color="auto"/>
            <w:left w:val="none" w:sz="0" w:space="0" w:color="auto"/>
            <w:bottom w:val="none" w:sz="0" w:space="0" w:color="auto"/>
            <w:right w:val="none" w:sz="0" w:space="0" w:color="auto"/>
          </w:divBdr>
        </w:div>
        <w:div w:id="1142500113">
          <w:marLeft w:val="547"/>
          <w:marRight w:val="0"/>
          <w:marTop w:val="200"/>
          <w:marBottom w:val="0"/>
          <w:divBdr>
            <w:top w:val="none" w:sz="0" w:space="0" w:color="auto"/>
            <w:left w:val="none" w:sz="0" w:space="0" w:color="auto"/>
            <w:bottom w:val="none" w:sz="0" w:space="0" w:color="auto"/>
            <w:right w:val="none" w:sz="0" w:space="0" w:color="auto"/>
          </w:divBdr>
        </w:div>
      </w:divsChild>
    </w:div>
    <w:div w:id="1023937117">
      <w:bodyDiv w:val="1"/>
      <w:marLeft w:val="0"/>
      <w:marRight w:val="0"/>
      <w:marTop w:val="0"/>
      <w:marBottom w:val="0"/>
      <w:divBdr>
        <w:top w:val="none" w:sz="0" w:space="0" w:color="auto"/>
        <w:left w:val="none" w:sz="0" w:space="0" w:color="auto"/>
        <w:bottom w:val="none" w:sz="0" w:space="0" w:color="auto"/>
        <w:right w:val="none" w:sz="0" w:space="0" w:color="auto"/>
      </w:divBdr>
    </w:div>
    <w:div w:id="1041714071">
      <w:bodyDiv w:val="1"/>
      <w:marLeft w:val="0"/>
      <w:marRight w:val="0"/>
      <w:marTop w:val="0"/>
      <w:marBottom w:val="0"/>
      <w:divBdr>
        <w:top w:val="none" w:sz="0" w:space="0" w:color="auto"/>
        <w:left w:val="none" w:sz="0" w:space="0" w:color="auto"/>
        <w:bottom w:val="none" w:sz="0" w:space="0" w:color="auto"/>
        <w:right w:val="none" w:sz="0" w:space="0" w:color="auto"/>
      </w:divBdr>
    </w:div>
    <w:div w:id="1114133707">
      <w:bodyDiv w:val="1"/>
      <w:marLeft w:val="0"/>
      <w:marRight w:val="0"/>
      <w:marTop w:val="0"/>
      <w:marBottom w:val="0"/>
      <w:divBdr>
        <w:top w:val="none" w:sz="0" w:space="0" w:color="auto"/>
        <w:left w:val="none" w:sz="0" w:space="0" w:color="auto"/>
        <w:bottom w:val="none" w:sz="0" w:space="0" w:color="auto"/>
        <w:right w:val="none" w:sz="0" w:space="0" w:color="auto"/>
      </w:divBdr>
    </w:div>
    <w:div w:id="1135215796">
      <w:bodyDiv w:val="1"/>
      <w:marLeft w:val="0"/>
      <w:marRight w:val="0"/>
      <w:marTop w:val="0"/>
      <w:marBottom w:val="0"/>
      <w:divBdr>
        <w:top w:val="none" w:sz="0" w:space="0" w:color="auto"/>
        <w:left w:val="none" w:sz="0" w:space="0" w:color="auto"/>
        <w:bottom w:val="none" w:sz="0" w:space="0" w:color="auto"/>
        <w:right w:val="none" w:sz="0" w:space="0" w:color="auto"/>
      </w:divBdr>
    </w:div>
    <w:div w:id="1152596972">
      <w:bodyDiv w:val="1"/>
      <w:marLeft w:val="0"/>
      <w:marRight w:val="0"/>
      <w:marTop w:val="0"/>
      <w:marBottom w:val="0"/>
      <w:divBdr>
        <w:top w:val="none" w:sz="0" w:space="0" w:color="auto"/>
        <w:left w:val="none" w:sz="0" w:space="0" w:color="auto"/>
        <w:bottom w:val="none" w:sz="0" w:space="0" w:color="auto"/>
        <w:right w:val="none" w:sz="0" w:space="0" w:color="auto"/>
      </w:divBdr>
    </w:div>
    <w:div w:id="1210721991">
      <w:bodyDiv w:val="1"/>
      <w:marLeft w:val="0"/>
      <w:marRight w:val="0"/>
      <w:marTop w:val="0"/>
      <w:marBottom w:val="0"/>
      <w:divBdr>
        <w:top w:val="none" w:sz="0" w:space="0" w:color="auto"/>
        <w:left w:val="none" w:sz="0" w:space="0" w:color="auto"/>
        <w:bottom w:val="none" w:sz="0" w:space="0" w:color="auto"/>
        <w:right w:val="none" w:sz="0" w:space="0" w:color="auto"/>
      </w:divBdr>
      <w:divsChild>
        <w:div w:id="144199580">
          <w:marLeft w:val="446"/>
          <w:marRight w:val="0"/>
          <w:marTop w:val="200"/>
          <w:marBottom w:val="0"/>
          <w:divBdr>
            <w:top w:val="none" w:sz="0" w:space="0" w:color="auto"/>
            <w:left w:val="none" w:sz="0" w:space="0" w:color="auto"/>
            <w:bottom w:val="none" w:sz="0" w:space="0" w:color="auto"/>
            <w:right w:val="none" w:sz="0" w:space="0" w:color="auto"/>
          </w:divBdr>
        </w:div>
        <w:div w:id="1543012019">
          <w:marLeft w:val="446"/>
          <w:marRight w:val="0"/>
          <w:marTop w:val="200"/>
          <w:marBottom w:val="0"/>
          <w:divBdr>
            <w:top w:val="none" w:sz="0" w:space="0" w:color="auto"/>
            <w:left w:val="none" w:sz="0" w:space="0" w:color="auto"/>
            <w:bottom w:val="none" w:sz="0" w:space="0" w:color="auto"/>
            <w:right w:val="none" w:sz="0" w:space="0" w:color="auto"/>
          </w:divBdr>
        </w:div>
        <w:div w:id="1659652814">
          <w:marLeft w:val="446"/>
          <w:marRight w:val="0"/>
          <w:marTop w:val="200"/>
          <w:marBottom w:val="0"/>
          <w:divBdr>
            <w:top w:val="none" w:sz="0" w:space="0" w:color="auto"/>
            <w:left w:val="none" w:sz="0" w:space="0" w:color="auto"/>
            <w:bottom w:val="none" w:sz="0" w:space="0" w:color="auto"/>
            <w:right w:val="none" w:sz="0" w:space="0" w:color="auto"/>
          </w:divBdr>
        </w:div>
        <w:div w:id="148794295">
          <w:marLeft w:val="446"/>
          <w:marRight w:val="0"/>
          <w:marTop w:val="200"/>
          <w:marBottom w:val="0"/>
          <w:divBdr>
            <w:top w:val="none" w:sz="0" w:space="0" w:color="auto"/>
            <w:left w:val="none" w:sz="0" w:space="0" w:color="auto"/>
            <w:bottom w:val="none" w:sz="0" w:space="0" w:color="auto"/>
            <w:right w:val="none" w:sz="0" w:space="0" w:color="auto"/>
          </w:divBdr>
        </w:div>
        <w:div w:id="729966607">
          <w:marLeft w:val="446"/>
          <w:marRight w:val="0"/>
          <w:marTop w:val="200"/>
          <w:marBottom w:val="0"/>
          <w:divBdr>
            <w:top w:val="none" w:sz="0" w:space="0" w:color="auto"/>
            <w:left w:val="none" w:sz="0" w:space="0" w:color="auto"/>
            <w:bottom w:val="none" w:sz="0" w:space="0" w:color="auto"/>
            <w:right w:val="none" w:sz="0" w:space="0" w:color="auto"/>
          </w:divBdr>
        </w:div>
        <w:div w:id="466166041">
          <w:marLeft w:val="446"/>
          <w:marRight w:val="0"/>
          <w:marTop w:val="200"/>
          <w:marBottom w:val="0"/>
          <w:divBdr>
            <w:top w:val="none" w:sz="0" w:space="0" w:color="auto"/>
            <w:left w:val="none" w:sz="0" w:space="0" w:color="auto"/>
            <w:bottom w:val="none" w:sz="0" w:space="0" w:color="auto"/>
            <w:right w:val="none" w:sz="0" w:space="0" w:color="auto"/>
          </w:divBdr>
        </w:div>
        <w:div w:id="2025159881">
          <w:marLeft w:val="446"/>
          <w:marRight w:val="0"/>
          <w:marTop w:val="200"/>
          <w:marBottom w:val="0"/>
          <w:divBdr>
            <w:top w:val="none" w:sz="0" w:space="0" w:color="auto"/>
            <w:left w:val="none" w:sz="0" w:space="0" w:color="auto"/>
            <w:bottom w:val="none" w:sz="0" w:space="0" w:color="auto"/>
            <w:right w:val="none" w:sz="0" w:space="0" w:color="auto"/>
          </w:divBdr>
        </w:div>
        <w:div w:id="496187683">
          <w:marLeft w:val="446"/>
          <w:marRight w:val="0"/>
          <w:marTop w:val="200"/>
          <w:marBottom w:val="0"/>
          <w:divBdr>
            <w:top w:val="none" w:sz="0" w:space="0" w:color="auto"/>
            <w:left w:val="none" w:sz="0" w:space="0" w:color="auto"/>
            <w:bottom w:val="none" w:sz="0" w:space="0" w:color="auto"/>
            <w:right w:val="none" w:sz="0" w:space="0" w:color="auto"/>
          </w:divBdr>
        </w:div>
        <w:div w:id="1050610243">
          <w:marLeft w:val="446"/>
          <w:marRight w:val="0"/>
          <w:marTop w:val="200"/>
          <w:marBottom w:val="0"/>
          <w:divBdr>
            <w:top w:val="none" w:sz="0" w:space="0" w:color="auto"/>
            <w:left w:val="none" w:sz="0" w:space="0" w:color="auto"/>
            <w:bottom w:val="none" w:sz="0" w:space="0" w:color="auto"/>
            <w:right w:val="none" w:sz="0" w:space="0" w:color="auto"/>
          </w:divBdr>
        </w:div>
        <w:div w:id="1302079362">
          <w:marLeft w:val="446"/>
          <w:marRight w:val="0"/>
          <w:marTop w:val="200"/>
          <w:marBottom w:val="0"/>
          <w:divBdr>
            <w:top w:val="none" w:sz="0" w:space="0" w:color="auto"/>
            <w:left w:val="none" w:sz="0" w:space="0" w:color="auto"/>
            <w:bottom w:val="none" w:sz="0" w:space="0" w:color="auto"/>
            <w:right w:val="none" w:sz="0" w:space="0" w:color="auto"/>
          </w:divBdr>
        </w:div>
      </w:divsChild>
    </w:div>
    <w:div w:id="1303729211">
      <w:bodyDiv w:val="1"/>
      <w:marLeft w:val="0"/>
      <w:marRight w:val="0"/>
      <w:marTop w:val="0"/>
      <w:marBottom w:val="0"/>
      <w:divBdr>
        <w:top w:val="none" w:sz="0" w:space="0" w:color="auto"/>
        <w:left w:val="none" w:sz="0" w:space="0" w:color="auto"/>
        <w:bottom w:val="none" w:sz="0" w:space="0" w:color="auto"/>
        <w:right w:val="none" w:sz="0" w:space="0" w:color="auto"/>
      </w:divBdr>
      <w:divsChild>
        <w:div w:id="1668552821">
          <w:marLeft w:val="0"/>
          <w:marRight w:val="0"/>
          <w:marTop w:val="0"/>
          <w:marBottom w:val="0"/>
          <w:divBdr>
            <w:top w:val="none" w:sz="0" w:space="0" w:color="auto"/>
            <w:left w:val="none" w:sz="0" w:space="0" w:color="auto"/>
            <w:bottom w:val="none" w:sz="0" w:space="0" w:color="auto"/>
            <w:right w:val="none" w:sz="0" w:space="0" w:color="auto"/>
          </w:divBdr>
        </w:div>
      </w:divsChild>
    </w:div>
    <w:div w:id="1368603906">
      <w:bodyDiv w:val="1"/>
      <w:marLeft w:val="0"/>
      <w:marRight w:val="0"/>
      <w:marTop w:val="0"/>
      <w:marBottom w:val="0"/>
      <w:divBdr>
        <w:top w:val="none" w:sz="0" w:space="0" w:color="auto"/>
        <w:left w:val="none" w:sz="0" w:space="0" w:color="auto"/>
        <w:bottom w:val="none" w:sz="0" w:space="0" w:color="auto"/>
        <w:right w:val="none" w:sz="0" w:space="0" w:color="auto"/>
      </w:divBdr>
      <w:divsChild>
        <w:div w:id="95444375">
          <w:marLeft w:val="547"/>
          <w:marRight w:val="0"/>
          <w:marTop w:val="0"/>
          <w:marBottom w:val="0"/>
          <w:divBdr>
            <w:top w:val="none" w:sz="0" w:space="0" w:color="auto"/>
            <w:left w:val="none" w:sz="0" w:space="0" w:color="auto"/>
            <w:bottom w:val="none" w:sz="0" w:space="0" w:color="auto"/>
            <w:right w:val="none" w:sz="0" w:space="0" w:color="auto"/>
          </w:divBdr>
        </w:div>
        <w:div w:id="2081900150">
          <w:marLeft w:val="547"/>
          <w:marRight w:val="0"/>
          <w:marTop w:val="0"/>
          <w:marBottom w:val="0"/>
          <w:divBdr>
            <w:top w:val="none" w:sz="0" w:space="0" w:color="auto"/>
            <w:left w:val="none" w:sz="0" w:space="0" w:color="auto"/>
            <w:bottom w:val="none" w:sz="0" w:space="0" w:color="auto"/>
            <w:right w:val="none" w:sz="0" w:space="0" w:color="auto"/>
          </w:divBdr>
        </w:div>
        <w:div w:id="1921476918">
          <w:marLeft w:val="547"/>
          <w:marRight w:val="0"/>
          <w:marTop w:val="0"/>
          <w:marBottom w:val="0"/>
          <w:divBdr>
            <w:top w:val="none" w:sz="0" w:space="0" w:color="auto"/>
            <w:left w:val="none" w:sz="0" w:space="0" w:color="auto"/>
            <w:bottom w:val="none" w:sz="0" w:space="0" w:color="auto"/>
            <w:right w:val="none" w:sz="0" w:space="0" w:color="auto"/>
          </w:divBdr>
        </w:div>
        <w:div w:id="1978292873">
          <w:marLeft w:val="547"/>
          <w:marRight w:val="0"/>
          <w:marTop w:val="0"/>
          <w:marBottom w:val="0"/>
          <w:divBdr>
            <w:top w:val="none" w:sz="0" w:space="0" w:color="auto"/>
            <w:left w:val="none" w:sz="0" w:space="0" w:color="auto"/>
            <w:bottom w:val="none" w:sz="0" w:space="0" w:color="auto"/>
            <w:right w:val="none" w:sz="0" w:space="0" w:color="auto"/>
          </w:divBdr>
        </w:div>
        <w:div w:id="1423643101">
          <w:marLeft w:val="547"/>
          <w:marRight w:val="0"/>
          <w:marTop w:val="0"/>
          <w:marBottom w:val="0"/>
          <w:divBdr>
            <w:top w:val="none" w:sz="0" w:space="0" w:color="auto"/>
            <w:left w:val="none" w:sz="0" w:space="0" w:color="auto"/>
            <w:bottom w:val="none" w:sz="0" w:space="0" w:color="auto"/>
            <w:right w:val="none" w:sz="0" w:space="0" w:color="auto"/>
          </w:divBdr>
        </w:div>
        <w:div w:id="428278323">
          <w:marLeft w:val="547"/>
          <w:marRight w:val="0"/>
          <w:marTop w:val="0"/>
          <w:marBottom w:val="0"/>
          <w:divBdr>
            <w:top w:val="none" w:sz="0" w:space="0" w:color="auto"/>
            <w:left w:val="none" w:sz="0" w:space="0" w:color="auto"/>
            <w:bottom w:val="none" w:sz="0" w:space="0" w:color="auto"/>
            <w:right w:val="none" w:sz="0" w:space="0" w:color="auto"/>
          </w:divBdr>
        </w:div>
        <w:div w:id="113981695">
          <w:marLeft w:val="547"/>
          <w:marRight w:val="0"/>
          <w:marTop w:val="0"/>
          <w:marBottom w:val="0"/>
          <w:divBdr>
            <w:top w:val="none" w:sz="0" w:space="0" w:color="auto"/>
            <w:left w:val="none" w:sz="0" w:space="0" w:color="auto"/>
            <w:bottom w:val="none" w:sz="0" w:space="0" w:color="auto"/>
            <w:right w:val="none" w:sz="0" w:space="0" w:color="auto"/>
          </w:divBdr>
        </w:div>
        <w:div w:id="1713846149">
          <w:marLeft w:val="547"/>
          <w:marRight w:val="0"/>
          <w:marTop w:val="0"/>
          <w:marBottom w:val="0"/>
          <w:divBdr>
            <w:top w:val="none" w:sz="0" w:space="0" w:color="auto"/>
            <w:left w:val="none" w:sz="0" w:space="0" w:color="auto"/>
            <w:bottom w:val="none" w:sz="0" w:space="0" w:color="auto"/>
            <w:right w:val="none" w:sz="0" w:space="0" w:color="auto"/>
          </w:divBdr>
        </w:div>
        <w:div w:id="1449423405">
          <w:marLeft w:val="547"/>
          <w:marRight w:val="0"/>
          <w:marTop w:val="0"/>
          <w:marBottom w:val="0"/>
          <w:divBdr>
            <w:top w:val="none" w:sz="0" w:space="0" w:color="auto"/>
            <w:left w:val="none" w:sz="0" w:space="0" w:color="auto"/>
            <w:bottom w:val="none" w:sz="0" w:space="0" w:color="auto"/>
            <w:right w:val="none" w:sz="0" w:space="0" w:color="auto"/>
          </w:divBdr>
        </w:div>
      </w:divsChild>
    </w:div>
    <w:div w:id="1393116527">
      <w:bodyDiv w:val="1"/>
      <w:marLeft w:val="0"/>
      <w:marRight w:val="0"/>
      <w:marTop w:val="0"/>
      <w:marBottom w:val="0"/>
      <w:divBdr>
        <w:top w:val="none" w:sz="0" w:space="0" w:color="auto"/>
        <w:left w:val="none" w:sz="0" w:space="0" w:color="auto"/>
        <w:bottom w:val="none" w:sz="0" w:space="0" w:color="auto"/>
        <w:right w:val="none" w:sz="0" w:space="0" w:color="auto"/>
      </w:divBdr>
    </w:div>
    <w:div w:id="1401489682">
      <w:bodyDiv w:val="1"/>
      <w:marLeft w:val="0"/>
      <w:marRight w:val="0"/>
      <w:marTop w:val="0"/>
      <w:marBottom w:val="0"/>
      <w:divBdr>
        <w:top w:val="none" w:sz="0" w:space="0" w:color="auto"/>
        <w:left w:val="none" w:sz="0" w:space="0" w:color="auto"/>
        <w:bottom w:val="none" w:sz="0" w:space="0" w:color="auto"/>
        <w:right w:val="none" w:sz="0" w:space="0" w:color="auto"/>
      </w:divBdr>
    </w:div>
    <w:div w:id="1484196547">
      <w:bodyDiv w:val="1"/>
      <w:marLeft w:val="0"/>
      <w:marRight w:val="0"/>
      <w:marTop w:val="0"/>
      <w:marBottom w:val="0"/>
      <w:divBdr>
        <w:top w:val="none" w:sz="0" w:space="0" w:color="auto"/>
        <w:left w:val="none" w:sz="0" w:space="0" w:color="auto"/>
        <w:bottom w:val="none" w:sz="0" w:space="0" w:color="auto"/>
        <w:right w:val="none" w:sz="0" w:space="0" w:color="auto"/>
      </w:divBdr>
    </w:div>
    <w:div w:id="1507089625">
      <w:bodyDiv w:val="1"/>
      <w:marLeft w:val="0"/>
      <w:marRight w:val="0"/>
      <w:marTop w:val="0"/>
      <w:marBottom w:val="0"/>
      <w:divBdr>
        <w:top w:val="none" w:sz="0" w:space="0" w:color="auto"/>
        <w:left w:val="none" w:sz="0" w:space="0" w:color="auto"/>
        <w:bottom w:val="none" w:sz="0" w:space="0" w:color="auto"/>
        <w:right w:val="none" w:sz="0" w:space="0" w:color="auto"/>
      </w:divBdr>
    </w:div>
    <w:div w:id="1598559552">
      <w:bodyDiv w:val="1"/>
      <w:marLeft w:val="0"/>
      <w:marRight w:val="0"/>
      <w:marTop w:val="0"/>
      <w:marBottom w:val="0"/>
      <w:divBdr>
        <w:top w:val="none" w:sz="0" w:space="0" w:color="auto"/>
        <w:left w:val="none" w:sz="0" w:space="0" w:color="auto"/>
        <w:bottom w:val="none" w:sz="0" w:space="0" w:color="auto"/>
        <w:right w:val="none" w:sz="0" w:space="0" w:color="auto"/>
      </w:divBdr>
    </w:div>
    <w:div w:id="1602565110">
      <w:bodyDiv w:val="1"/>
      <w:marLeft w:val="0"/>
      <w:marRight w:val="0"/>
      <w:marTop w:val="0"/>
      <w:marBottom w:val="0"/>
      <w:divBdr>
        <w:top w:val="none" w:sz="0" w:space="0" w:color="auto"/>
        <w:left w:val="none" w:sz="0" w:space="0" w:color="auto"/>
        <w:bottom w:val="none" w:sz="0" w:space="0" w:color="auto"/>
        <w:right w:val="none" w:sz="0" w:space="0" w:color="auto"/>
      </w:divBdr>
    </w:div>
    <w:div w:id="1634091794">
      <w:bodyDiv w:val="1"/>
      <w:marLeft w:val="0"/>
      <w:marRight w:val="0"/>
      <w:marTop w:val="0"/>
      <w:marBottom w:val="0"/>
      <w:divBdr>
        <w:top w:val="none" w:sz="0" w:space="0" w:color="auto"/>
        <w:left w:val="none" w:sz="0" w:space="0" w:color="auto"/>
        <w:bottom w:val="none" w:sz="0" w:space="0" w:color="auto"/>
        <w:right w:val="none" w:sz="0" w:space="0" w:color="auto"/>
      </w:divBdr>
    </w:div>
    <w:div w:id="1701390197">
      <w:bodyDiv w:val="1"/>
      <w:marLeft w:val="0"/>
      <w:marRight w:val="0"/>
      <w:marTop w:val="0"/>
      <w:marBottom w:val="0"/>
      <w:divBdr>
        <w:top w:val="none" w:sz="0" w:space="0" w:color="auto"/>
        <w:left w:val="none" w:sz="0" w:space="0" w:color="auto"/>
        <w:bottom w:val="none" w:sz="0" w:space="0" w:color="auto"/>
        <w:right w:val="none" w:sz="0" w:space="0" w:color="auto"/>
      </w:divBdr>
    </w:div>
    <w:div w:id="1704288531">
      <w:bodyDiv w:val="1"/>
      <w:marLeft w:val="0"/>
      <w:marRight w:val="0"/>
      <w:marTop w:val="0"/>
      <w:marBottom w:val="0"/>
      <w:divBdr>
        <w:top w:val="none" w:sz="0" w:space="0" w:color="auto"/>
        <w:left w:val="none" w:sz="0" w:space="0" w:color="auto"/>
        <w:bottom w:val="none" w:sz="0" w:space="0" w:color="auto"/>
        <w:right w:val="none" w:sz="0" w:space="0" w:color="auto"/>
      </w:divBdr>
    </w:div>
    <w:div w:id="1728995681">
      <w:bodyDiv w:val="1"/>
      <w:marLeft w:val="0"/>
      <w:marRight w:val="0"/>
      <w:marTop w:val="0"/>
      <w:marBottom w:val="0"/>
      <w:divBdr>
        <w:top w:val="none" w:sz="0" w:space="0" w:color="auto"/>
        <w:left w:val="none" w:sz="0" w:space="0" w:color="auto"/>
        <w:bottom w:val="none" w:sz="0" w:space="0" w:color="auto"/>
        <w:right w:val="none" w:sz="0" w:space="0" w:color="auto"/>
      </w:divBdr>
    </w:div>
    <w:div w:id="1779526547">
      <w:bodyDiv w:val="1"/>
      <w:marLeft w:val="0"/>
      <w:marRight w:val="0"/>
      <w:marTop w:val="0"/>
      <w:marBottom w:val="0"/>
      <w:divBdr>
        <w:top w:val="none" w:sz="0" w:space="0" w:color="auto"/>
        <w:left w:val="none" w:sz="0" w:space="0" w:color="auto"/>
        <w:bottom w:val="none" w:sz="0" w:space="0" w:color="auto"/>
        <w:right w:val="none" w:sz="0" w:space="0" w:color="auto"/>
      </w:divBdr>
      <w:divsChild>
        <w:div w:id="1665552685">
          <w:marLeft w:val="547"/>
          <w:marRight w:val="0"/>
          <w:marTop w:val="200"/>
          <w:marBottom w:val="0"/>
          <w:divBdr>
            <w:top w:val="none" w:sz="0" w:space="0" w:color="auto"/>
            <w:left w:val="none" w:sz="0" w:space="0" w:color="auto"/>
            <w:bottom w:val="none" w:sz="0" w:space="0" w:color="auto"/>
            <w:right w:val="none" w:sz="0" w:space="0" w:color="auto"/>
          </w:divBdr>
        </w:div>
        <w:div w:id="1142623897">
          <w:marLeft w:val="547"/>
          <w:marRight w:val="0"/>
          <w:marTop w:val="200"/>
          <w:marBottom w:val="0"/>
          <w:divBdr>
            <w:top w:val="none" w:sz="0" w:space="0" w:color="auto"/>
            <w:left w:val="none" w:sz="0" w:space="0" w:color="auto"/>
            <w:bottom w:val="none" w:sz="0" w:space="0" w:color="auto"/>
            <w:right w:val="none" w:sz="0" w:space="0" w:color="auto"/>
          </w:divBdr>
        </w:div>
        <w:div w:id="1011837978">
          <w:marLeft w:val="547"/>
          <w:marRight w:val="0"/>
          <w:marTop w:val="200"/>
          <w:marBottom w:val="0"/>
          <w:divBdr>
            <w:top w:val="none" w:sz="0" w:space="0" w:color="auto"/>
            <w:left w:val="none" w:sz="0" w:space="0" w:color="auto"/>
            <w:bottom w:val="none" w:sz="0" w:space="0" w:color="auto"/>
            <w:right w:val="none" w:sz="0" w:space="0" w:color="auto"/>
          </w:divBdr>
        </w:div>
        <w:div w:id="19934350">
          <w:marLeft w:val="547"/>
          <w:marRight w:val="0"/>
          <w:marTop w:val="200"/>
          <w:marBottom w:val="0"/>
          <w:divBdr>
            <w:top w:val="none" w:sz="0" w:space="0" w:color="auto"/>
            <w:left w:val="none" w:sz="0" w:space="0" w:color="auto"/>
            <w:bottom w:val="none" w:sz="0" w:space="0" w:color="auto"/>
            <w:right w:val="none" w:sz="0" w:space="0" w:color="auto"/>
          </w:divBdr>
        </w:div>
        <w:div w:id="1495337734">
          <w:marLeft w:val="547"/>
          <w:marRight w:val="0"/>
          <w:marTop w:val="200"/>
          <w:marBottom w:val="0"/>
          <w:divBdr>
            <w:top w:val="none" w:sz="0" w:space="0" w:color="auto"/>
            <w:left w:val="none" w:sz="0" w:space="0" w:color="auto"/>
            <w:bottom w:val="none" w:sz="0" w:space="0" w:color="auto"/>
            <w:right w:val="none" w:sz="0" w:space="0" w:color="auto"/>
          </w:divBdr>
        </w:div>
        <w:div w:id="1983657667">
          <w:marLeft w:val="547"/>
          <w:marRight w:val="0"/>
          <w:marTop w:val="200"/>
          <w:marBottom w:val="200"/>
          <w:divBdr>
            <w:top w:val="none" w:sz="0" w:space="0" w:color="auto"/>
            <w:left w:val="none" w:sz="0" w:space="0" w:color="auto"/>
            <w:bottom w:val="none" w:sz="0" w:space="0" w:color="auto"/>
            <w:right w:val="none" w:sz="0" w:space="0" w:color="auto"/>
          </w:divBdr>
        </w:div>
      </w:divsChild>
    </w:div>
    <w:div w:id="1782912487">
      <w:bodyDiv w:val="1"/>
      <w:marLeft w:val="0"/>
      <w:marRight w:val="0"/>
      <w:marTop w:val="0"/>
      <w:marBottom w:val="0"/>
      <w:divBdr>
        <w:top w:val="none" w:sz="0" w:space="0" w:color="auto"/>
        <w:left w:val="none" w:sz="0" w:space="0" w:color="auto"/>
        <w:bottom w:val="none" w:sz="0" w:space="0" w:color="auto"/>
        <w:right w:val="none" w:sz="0" w:space="0" w:color="auto"/>
      </w:divBdr>
    </w:div>
    <w:div w:id="1790198200">
      <w:bodyDiv w:val="1"/>
      <w:marLeft w:val="0"/>
      <w:marRight w:val="0"/>
      <w:marTop w:val="0"/>
      <w:marBottom w:val="0"/>
      <w:divBdr>
        <w:top w:val="none" w:sz="0" w:space="0" w:color="auto"/>
        <w:left w:val="none" w:sz="0" w:space="0" w:color="auto"/>
        <w:bottom w:val="none" w:sz="0" w:space="0" w:color="auto"/>
        <w:right w:val="none" w:sz="0" w:space="0" w:color="auto"/>
      </w:divBdr>
      <w:divsChild>
        <w:div w:id="343900001">
          <w:marLeft w:val="1627"/>
          <w:marRight w:val="0"/>
          <w:marTop w:val="100"/>
          <w:marBottom w:val="0"/>
          <w:divBdr>
            <w:top w:val="none" w:sz="0" w:space="0" w:color="auto"/>
            <w:left w:val="none" w:sz="0" w:space="0" w:color="auto"/>
            <w:bottom w:val="none" w:sz="0" w:space="0" w:color="auto"/>
            <w:right w:val="none" w:sz="0" w:space="0" w:color="auto"/>
          </w:divBdr>
        </w:div>
        <w:div w:id="924846917">
          <w:marLeft w:val="1627"/>
          <w:marRight w:val="0"/>
          <w:marTop w:val="100"/>
          <w:marBottom w:val="0"/>
          <w:divBdr>
            <w:top w:val="none" w:sz="0" w:space="0" w:color="auto"/>
            <w:left w:val="none" w:sz="0" w:space="0" w:color="auto"/>
            <w:bottom w:val="none" w:sz="0" w:space="0" w:color="auto"/>
            <w:right w:val="none" w:sz="0" w:space="0" w:color="auto"/>
          </w:divBdr>
        </w:div>
      </w:divsChild>
    </w:div>
    <w:div w:id="1798254015">
      <w:bodyDiv w:val="1"/>
      <w:marLeft w:val="0"/>
      <w:marRight w:val="0"/>
      <w:marTop w:val="0"/>
      <w:marBottom w:val="0"/>
      <w:divBdr>
        <w:top w:val="none" w:sz="0" w:space="0" w:color="auto"/>
        <w:left w:val="none" w:sz="0" w:space="0" w:color="auto"/>
        <w:bottom w:val="none" w:sz="0" w:space="0" w:color="auto"/>
        <w:right w:val="none" w:sz="0" w:space="0" w:color="auto"/>
      </w:divBdr>
    </w:div>
    <w:div w:id="1856142849">
      <w:bodyDiv w:val="1"/>
      <w:marLeft w:val="0"/>
      <w:marRight w:val="0"/>
      <w:marTop w:val="0"/>
      <w:marBottom w:val="0"/>
      <w:divBdr>
        <w:top w:val="none" w:sz="0" w:space="0" w:color="auto"/>
        <w:left w:val="none" w:sz="0" w:space="0" w:color="auto"/>
        <w:bottom w:val="none" w:sz="0" w:space="0" w:color="auto"/>
        <w:right w:val="none" w:sz="0" w:space="0" w:color="auto"/>
      </w:divBdr>
    </w:div>
    <w:div w:id="1874153917">
      <w:bodyDiv w:val="1"/>
      <w:marLeft w:val="0"/>
      <w:marRight w:val="0"/>
      <w:marTop w:val="0"/>
      <w:marBottom w:val="0"/>
      <w:divBdr>
        <w:top w:val="none" w:sz="0" w:space="0" w:color="auto"/>
        <w:left w:val="none" w:sz="0" w:space="0" w:color="auto"/>
        <w:bottom w:val="none" w:sz="0" w:space="0" w:color="auto"/>
        <w:right w:val="none" w:sz="0" w:space="0" w:color="auto"/>
      </w:divBdr>
    </w:div>
    <w:div w:id="1919509786">
      <w:bodyDiv w:val="1"/>
      <w:marLeft w:val="0"/>
      <w:marRight w:val="0"/>
      <w:marTop w:val="0"/>
      <w:marBottom w:val="0"/>
      <w:divBdr>
        <w:top w:val="none" w:sz="0" w:space="0" w:color="auto"/>
        <w:left w:val="none" w:sz="0" w:space="0" w:color="auto"/>
        <w:bottom w:val="none" w:sz="0" w:space="0" w:color="auto"/>
        <w:right w:val="none" w:sz="0" w:space="0" w:color="auto"/>
      </w:divBdr>
    </w:div>
    <w:div w:id="1945336447">
      <w:bodyDiv w:val="1"/>
      <w:marLeft w:val="0"/>
      <w:marRight w:val="0"/>
      <w:marTop w:val="0"/>
      <w:marBottom w:val="0"/>
      <w:divBdr>
        <w:top w:val="none" w:sz="0" w:space="0" w:color="auto"/>
        <w:left w:val="none" w:sz="0" w:space="0" w:color="auto"/>
        <w:bottom w:val="none" w:sz="0" w:space="0" w:color="auto"/>
        <w:right w:val="none" w:sz="0" w:space="0" w:color="auto"/>
      </w:divBdr>
      <w:divsChild>
        <w:div w:id="1533030290">
          <w:marLeft w:val="446"/>
          <w:marRight w:val="0"/>
          <w:marTop w:val="200"/>
          <w:marBottom w:val="0"/>
          <w:divBdr>
            <w:top w:val="none" w:sz="0" w:space="0" w:color="auto"/>
            <w:left w:val="none" w:sz="0" w:space="0" w:color="auto"/>
            <w:bottom w:val="none" w:sz="0" w:space="0" w:color="auto"/>
            <w:right w:val="none" w:sz="0" w:space="0" w:color="auto"/>
          </w:divBdr>
        </w:div>
        <w:div w:id="865219069">
          <w:marLeft w:val="446"/>
          <w:marRight w:val="0"/>
          <w:marTop w:val="200"/>
          <w:marBottom w:val="0"/>
          <w:divBdr>
            <w:top w:val="none" w:sz="0" w:space="0" w:color="auto"/>
            <w:left w:val="none" w:sz="0" w:space="0" w:color="auto"/>
            <w:bottom w:val="none" w:sz="0" w:space="0" w:color="auto"/>
            <w:right w:val="none" w:sz="0" w:space="0" w:color="auto"/>
          </w:divBdr>
        </w:div>
        <w:div w:id="919825063">
          <w:marLeft w:val="446"/>
          <w:marRight w:val="0"/>
          <w:marTop w:val="200"/>
          <w:marBottom w:val="0"/>
          <w:divBdr>
            <w:top w:val="none" w:sz="0" w:space="0" w:color="auto"/>
            <w:left w:val="none" w:sz="0" w:space="0" w:color="auto"/>
            <w:bottom w:val="none" w:sz="0" w:space="0" w:color="auto"/>
            <w:right w:val="none" w:sz="0" w:space="0" w:color="auto"/>
          </w:divBdr>
        </w:div>
        <w:div w:id="343243009">
          <w:marLeft w:val="446"/>
          <w:marRight w:val="0"/>
          <w:marTop w:val="200"/>
          <w:marBottom w:val="0"/>
          <w:divBdr>
            <w:top w:val="none" w:sz="0" w:space="0" w:color="auto"/>
            <w:left w:val="none" w:sz="0" w:space="0" w:color="auto"/>
            <w:bottom w:val="none" w:sz="0" w:space="0" w:color="auto"/>
            <w:right w:val="none" w:sz="0" w:space="0" w:color="auto"/>
          </w:divBdr>
        </w:div>
        <w:div w:id="1907186562">
          <w:marLeft w:val="446"/>
          <w:marRight w:val="0"/>
          <w:marTop w:val="200"/>
          <w:marBottom w:val="0"/>
          <w:divBdr>
            <w:top w:val="none" w:sz="0" w:space="0" w:color="auto"/>
            <w:left w:val="none" w:sz="0" w:space="0" w:color="auto"/>
            <w:bottom w:val="none" w:sz="0" w:space="0" w:color="auto"/>
            <w:right w:val="none" w:sz="0" w:space="0" w:color="auto"/>
          </w:divBdr>
        </w:div>
        <w:div w:id="418789740">
          <w:marLeft w:val="446"/>
          <w:marRight w:val="0"/>
          <w:marTop w:val="200"/>
          <w:marBottom w:val="0"/>
          <w:divBdr>
            <w:top w:val="none" w:sz="0" w:space="0" w:color="auto"/>
            <w:left w:val="none" w:sz="0" w:space="0" w:color="auto"/>
            <w:bottom w:val="none" w:sz="0" w:space="0" w:color="auto"/>
            <w:right w:val="none" w:sz="0" w:space="0" w:color="auto"/>
          </w:divBdr>
        </w:div>
      </w:divsChild>
    </w:div>
    <w:div w:id="1948729621">
      <w:bodyDiv w:val="1"/>
      <w:marLeft w:val="0"/>
      <w:marRight w:val="0"/>
      <w:marTop w:val="0"/>
      <w:marBottom w:val="0"/>
      <w:divBdr>
        <w:top w:val="none" w:sz="0" w:space="0" w:color="auto"/>
        <w:left w:val="none" w:sz="0" w:space="0" w:color="auto"/>
        <w:bottom w:val="none" w:sz="0" w:space="0" w:color="auto"/>
        <w:right w:val="none" w:sz="0" w:space="0" w:color="auto"/>
      </w:divBdr>
      <w:divsChild>
        <w:div w:id="2093045191">
          <w:marLeft w:val="446"/>
          <w:marRight w:val="0"/>
          <w:marTop w:val="200"/>
          <w:marBottom w:val="0"/>
          <w:divBdr>
            <w:top w:val="none" w:sz="0" w:space="0" w:color="auto"/>
            <w:left w:val="none" w:sz="0" w:space="0" w:color="auto"/>
            <w:bottom w:val="none" w:sz="0" w:space="0" w:color="auto"/>
            <w:right w:val="none" w:sz="0" w:space="0" w:color="auto"/>
          </w:divBdr>
        </w:div>
        <w:div w:id="941112700">
          <w:marLeft w:val="446"/>
          <w:marRight w:val="0"/>
          <w:marTop w:val="200"/>
          <w:marBottom w:val="0"/>
          <w:divBdr>
            <w:top w:val="none" w:sz="0" w:space="0" w:color="auto"/>
            <w:left w:val="none" w:sz="0" w:space="0" w:color="auto"/>
            <w:bottom w:val="none" w:sz="0" w:space="0" w:color="auto"/>
            <w:right w:val="none" w:sz="0" w:space="0" w:color="auto"/>
          </w:divBdr>
        </w:div>
        <w:div w:id="1848595248">
          <w:marLeft w:val="446"/>
          <w:marRight w:val="0"/>
          <w:marTop w:val="200"/>
          <w:marBottom w:val="0"/>
          <w:divBdr>
            <w:top w:val="none" w:sz="0" w:space="0" w:color="auto"/>
            <w:left w:val="none" w:sz="0" w:space="0" w:color="auto"/>
            <w:bottom w:val="none" w:sz="0" w:space="0" w:color="auto"/>
            <w:right w:val="none" w:sz="0" w:space="0" w:color="auto"/>
          </w:divBdr>
        </w:div>
        <w:div w:id="153381525">
          <w:marLeft w:val="446"/>
          <w:marRight w:val="0"/>
          <w:marTop w:val="200"/>
          <w:marBottom w:val="0"/>
          <w:divBdr>
            <w:top w:val="none" w:sz="0" w:space="0" w:color="auto"/>
            <w:left w:val="none" w:sz="0" w:space="0" w:color="auto"/>
            <w:bottom w:val="none" w:sz="0" w:space="0" w:color="auto"/>
            <w:right w:val="none" w:sz="0" w:space="0" w:color="auto"/>
          </w:divBdr>
        </w:div>
        <w:div w:id="910576883">
          <w:marLeft w:val="446"/>
          <w:marRight w:val="0"/>
          <w:marTop w:val="200"/>
          <w:marBottom w:val="0"/>
          <w:divBdr>
            <w:top w:val="none" w:sz="0" w:space="0" w:color="auto"/>
            <w:left w:val="none" w:sz="0" w:space="0" w:color="auto"/>
            <w:bottom w:val="none" w:sz="0" w:space="0" w:color="auto"/>
            <w:right w:val="none" w:sz="0" w:space="0" w:color="auto"/>
          </w:divBdr>
        </w:div>
        <w:div w:id="461314533">
          <w:marLeft w:val="446"/>
          <w:marRight w:val="0"/>
          <w:marTop w:val="200"/>
          <w:marBottom w:val="0"/>
          <w:divBdr>
            <w:top w:val="none" w:sz="0" w:space="0" w:color="auto"/>
            <w:left w:val="none" w:sz="0" w:space="0" w:color="auto"/>
            <w:bottom w:val="none" w:sz="0" w:space="0" w:color="auto"/>
            <w:right w:val="none" w:sz="0" w:space="0" w:color="auto"/>
          </w:divBdr>
        </w:div>
        <w:div w:id="538981012">
          <w:marLeft w:val="446"/>
          <w:marRight w:val="0"/>
          <w:marTop w:val="200"/>
          <w:marBottom w:val="0"/>
          <w:divBdr>
            <w:top w:val="none" w:sz="0" w:space="0" w:color="auto"/>
            <w:left w:val="none" w:sz="0" w:space="0" w:color="auto"/>
            <w:bottom w:val="none" w:sz="0" w:space="0" w:color="auto"/>
            <w:right w:val="none" w:sz="0" w:space="0" w:color="auto"/>
          </w:divBdr>
        </w:div>
      </w:divsChild>
    </w:div>
    <w:div w:id="1971351405">
      <w:bodyDiv w:val="1"/>
      <w:marLeft w:val="0"/>
      <w:marRight w:val="0"/>
      <w:marTop w:val="0"/>
      <w:marBottom w:val="0"/>
      <w:divBdr>
        <w:top w:val="none" w:sz="0" w:space="0" w:color="auto"/>
        <w:left w:val="none" w:sz="0" w:space="0" w:color="auto"/>
        <w:bottom w:val="none" w:sz="0" w:space="0" w:color="auto"/>
        <w:right w:val="none" w:sz="0" w:space="0" w:color="auto"/>
      </w:divBdr>
    </w:div>
    <w:div w:id="1974024357">
      <w:bodyDiv w:val="1"/>
      <w:marLeft w:val="0"/>
      <w:marRight w:val="0"/>
      <w:marTop w:val="0"/>
      <w:marBottom w:val="0"/>
      <w:divBdr>
        <w:top w:val="none" w:sz="0" w:space="0" w:color="auto"/>
        <w:left w:val="none" w:sz="0" w:space="0" w:color="auto"/>
        <w:bottom w:val="none" w:sz="0" w:space="0" w:color="auto"/>
        <w:right w:val="none" w:sz="0" w:space="0" w:color="auto"/>
      </w:divBdr>
    </w:div>
    <w:div w:id="1985812983">
      <w:bodyDiv w:val="1"/>
      <w:marLeft w:val="0"/>
      <w:marRight w:val="0"/>
      <w:marTop w:val="0"/>
      <w:marBottom w:val="0"/>
      <w:divBdr>
        <w:top w:val="none" w:sz="0" w:space="0" w:color="auto"/>
        <w:left w:val="none" w:sz="0" w:space="0" w:color="auto"/>
        <w:bottom w:val="none" w:sz="0" w:space="0" w:color="auto"/>
        <w:right w:val="none" w:sz="0" w:space="0" w:color="auto"/>
      </w:divBdr>
    </w:div>
    <w:div w:id="2075658157">
      <w:bodyDiv w:val="1"/>
      <w:marLeft w:val="0"/>
      <w:marRight w:val="0"/>
      <w:marTop w:val="0"/>
      <w:marBottom w:val="0"/>
      <w:divBdr>
        <w:top w:val="none" w:sz="0" w:space="0" w:color="auto"/>
        <w:left w:val="none" w:sz="0" w:space="0" w:color="auto"/>
        <w:bottom w:val="none" w:sz="0" w:space="0" w:color="auto"/>
        <w:right w:val="none" w:sz="0" w:space="0" w:color="auto"/>
      </w:divBdr>
    </w:div>
    <w:div w:id="2077698848">
      <w:bodyDiv w:val="1"/>
      <w:marLeft w:val="0"/>
      <w:marRight w:val="0"/>
      <w:marTop w:val="0"/>
      <w:marBottom w:val="0"/>
      <w:divBdr>
        <w:top w:val="none" w:sz="0" w:space="0" w:color="auto"/>
        <w:left w:val="none" w:sz="0" w:space="0" w:color="auto"/>
        <w:bottom w:val="none" w:sz="0" w:space="0" w:color="auto"/>
        <w:right w:val="none" w:sz="0" w:space="0" w:color="auto"/>
      </w:divBdr>
    </w:div>
    <w:div w:id="209331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jp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jias.com.mx" TargetMode="External"/><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20.jpeg"/></Relationships>
</file>

<file path=word/_rels/header6.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12CCC-A1CC-B345-A462-7272A2D7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3879</Words>
  <Characters>21336</Characters>
  <Application>Microsoft Office Word</Application>
  <DocSecurity>0</DocSecurity>
  <Lines>177</Lines>
  <Paragraphs>50</Paragraphs>
  <ScaleCrop>false</ScaleCrop>
  <HeadingPairs>
    <vt:vector size="6" baseType="variant">
      <vt:variant>
        <vt:lpstr>Título</vt:lpstr>
      </vt:variant>
      <vt:variant>
        <vt:i4>1</vt:i4>
      </vt:variant>
      <vt:variant>
        <vt:lpstr>Títulos</vt:lpstr>
      </vt:variant>
      <vt:variant>
        <vt:i4>36</vt:i4>
      </vt:variant>
      <vt:variant>
        <vt:lpstr>Title</vt:lpstr>
      </vt:variant>
      <vt:variant>
        <vt:i4>1</vt:i4>
      </vt:variant>
    </vt:vector>
  </HeadingPairs>
  <TitlesOfParts>
    <vt:vector size="38" baseType="lpstr">
      <vt:lpstr/>
      <vt:lpstr>ACTA DE LA PRIMERA SESIÓN DEL CONSEJO DE </vt:lpstr>
      <vt:lpstr>ADMINISTRACIÓN 2021-2024 DE LA JUNTA INTERMUNICIPAL DE MEDIO AMBIENTE ALTOS SUR</vt:lpstr>
      <vt:lpstr>        &lt;</vt:lpstr>
      <vt:lpstr>Bloque I</vt:lpstr>
      <vt:lpstr>    Instalación De La Sesión.</vt:lpstr>
      <vt:lpstr>        Bienvenida.</vt:lpstr>
      <vt:lpstr>        Verificación de quorum legal</vt:lpstr>
      <vt:lpstr>        Lectura y Aprobación del orden del día.</vt:lpstr>
      <vt:lpstr>Bloque II </vt:lpstr>
      <vt:lpstr>    Puntos de Acuerdo</vt:lpstr>
      <vt:lpstr>        1.1. Reglas de convivencia.</vt:lpstr>
      <vt:lpstr>        1.2. Elección presidente del Consejo.</vt:lpstr>
      <vt:lpstr>        1.3. Ratificación del director.</vt:lpstr>
      <vt:lpstr>        1.4. Establecimiento del comité de Adquisiciones y Selección.</vt:lpstr>
      <vt:lpstr>        1.5. Licitaciones 2021</vt:lpstr>
      <vt:lpstr>        1.6. Convenios de ratificación.</vt:lpstr>
      <vt:lpstr>        1.7. Informes trimestrales.</vt:lpstr>
      <vt:lpstr>    Cambio Climático</vt:lpstr>
      <vt:lpstr>    Educación para la Sustentabilidad</vt:lpstr>
      <vt:lpstr>        </vt:lpstr>
      <vt:lpstr>        </vt:lpstr>
      <vt:lpstr>        /</vt:lpstr>
      <vt:lpstr>        </vt:lpstr>
      <vt:lpstr>        </vt:lpstr>
      <vt:lpstr>        </vt:lpstr>
      <vt:lpstr>        </vt:lpstr>
      <vt:lpstr>        </vt:lpstr>
      <vt:lpstr>    Servicios Municipales</vt:lpstr>
      <vt:lpstr>        1.8. Situación de asociación civil</vt:lpstr>
      <vt:lpstr>        1.9. Préstamo de los recursos municipales. </vt:lpstr>
      <vt:lpstr>Bloque III</vt:lpstr>
      <vt:lpstr>    Clausura de la Sesión</vt:lpstr>
      <vt:lpstr>Lista de Acuerdos</vt:lpstr>
      <vt:lpstr>    </vt:lpstr>
      <vt:lpstr>    Firmas de conformidad</vt:lpstr>
      <vt:lpstr/>
      <vt:lpstr/>
    </vt:vector>
  </TitlesOfParts>
  <Company>HP</Company>
  <LinksUpToDate>false</LinksUpToDate>
  <CharactersWithSpaces>25165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Jose Guadalupe Angel Gutiérrez</cp:lastModifiedBy>
  <cp:revision>2</cp:revision>
  <cp:lastPrinted>2022-01-28T17:21:00Z</cp:lastPrinted>
  <dcterms:created xsi:type="dcterms:W3CDTF">2022-03-09T16:23:00Z</dcterms:created>
  <dcterms:modified xsi:type="dcterms:W3CDTF">2022-03-09T16:23:00Z</dcterms:modified>
</cp:coreProperties>
</file>