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3C" w:rsidRDefault="007C24F7">
      <w:pPr>
        <w:rPr>
          <w:rFonts w:ascii="GothamMedium" w:hAnsi="GothamMedium"/>
          <w:b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12258BA" wp14:editId="0DB2AC3E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1188720" cy="1173480"/>
            <wp:effectExtent l="0" t="0" r="0" b="0"/>
            <wp:wrapSquare wrapText="bothSides"/>
            <wp:docPr id="3" name="Imagen 3" descr="http://www.jias.com.mx/mt-content/uploads/2019/01/thumbnails/jias_s_125x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ias.com.mx/mt-content/uploads/2019/01/thumbnails/jias_s_125x1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C2F" w:rsidRDefault="001B1C2F">
      <w:pPr>
        <w:rPr>
          <w:rFonts w:ascii="GothamMedium" w:hAnsi="GothamMedium"/>
          <w:b/>
          <w:sz w:val="24"/>
        </w:rPr>
      </w:pPr>
    </w:p>
    <w:p w:rsidR="002C2DD9" w:rsidRDefault="002C2DD9" w:rsidP="002C2DD9">
      <w:pPr>
        <w:spacing w:before="360"/>
        <w:ind w:right="850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COMITÉ DE TRANSPARENCIA DE LA JUNTA INTERMUNICIPAL DE MEDIO AMBIENTE ALTOS SUR</w:t>
      </w:r>
    </w:p>
    <w:p w:rsidR="007C24F7" w:rsidRDefault="007C24F7">
      <w:pPr>
        <w:rPr>
          <w:rFonts w:ascii="GothamMedium" w:hAnsi="GothamMedium"/>
          <w:b/>
          <w:sz w:val="24"/>
        </w:rPr>
      </w:pPr>
    </w:p>
    <w:p w:rsidR="00983463" w:rsidRDefault="007003D3">
      <w:pPr>
        <w:rPr>
          <w:rFonts w:ascii="GothamMedium" w:hAnsi="GothamMedium"/>
          <w:b/>
          <w:sz w:val="24"/>
        </w:rPr>
      </w:pPr>
      <w:r>
        <w:rPr>
          <w:rFonts w:ascii="GothamMedium" w:hAnsi="GothamMedium"/>
          <w:b/>
          <w:sz w:val="24"/>
        </w:rPr>
        <w:t xml:space="preserve">ACTA NÚMERO </w:t>
      </w:r>
      <w:r w:rsidR="00083B4E">
        <w:rPr>
          <w:rFonts w:ascii="GothamMedium" w:hAnsi="GothamMedium"/>
          <w:b/>
          <w:sz w:val="24"/>
        </w:rPr>
        <w:t>14</w:t>
      </w:r>
    </w:p>
    <w:p w:rsidR="001F3D08" w:rsidRDefault="00083B4E">
      <w:pPr>
        <w:rPr>
          <w:rFonts w:ascii="GothamMedium" w:hAnsi="GothamMedium"/>
          <w:b/>
          <w:sz w:val="24"/>
        </w:rPr>
      </w:pPr>
      <w:r>
        <w:rPr>
          <w:rFonts w:ascii="GothamMedium" w:hAnsi="GothamMedium"/>
          <w:b/>
          <w:sz w:val="24"/>
        </w:rPr>
        <w:t>06</w:t>
      </w:r>
      <w:r w:rsidR="00B970C2">
        <w:rPr>
          <w:rFonts w:ascii="GothamMedium" w:hAnsi="GothamMedium"/>
          <w:b/>
          <w:sz w:val="24"/>
        </w:rPr>
        <w:t xml:space="preserve"> de </w:t>
      </w:r>
      <w:r>
        <w:rPr>
          <w:rFonts w:ascii="GothamMedium" w:hAnsi="GothamMedium"/>
          <w:b/>
          <w:sz w:val="24"/>
        </w:rPr>
        <w:t>junio</w:t>
      </w:r>
      <w:r w:rsidR="005D4A11">
        <w:rPr>
          <w:rFonts w:ascii="GothamMedium" w:hAnsi="GothamMedium"/>
          <w:b/>
          <w:sz w:val="24"/>
        </w:rPr>
        <w:t xml:space="preserve"> </w:t>
      </w:r>
      <w:r w:rsidR="001B7FC9">
        <w:rPr>
          <w:rFonts w:ascii="GothamMedium" w:hAnsi="GothamMedium"/>
          <w:b/>
          <w:sz w:val="24"/>
        </w:rPr>
        <w:t>del 2019</w:t>
      </w:r>
    </w:p>
    <w:p w:rsidR="001B1C2F" w:rsidRDefault="001B1C2F">
      <w:pPr>
        <w:rPr>
          <w:rFonts w:ascii="GothamLight" w:hAnsi="GothamLight"/>
          <w:sz w:val="24"/>
        </w:rPr>
      </w:pPr>
    </w:p>
    <w:p w:rsidR="00B970C2" w:rsidRDefault="00B970C2" w:rsidP="00B970C2">
      <w:pPr>
        <w:spacing w:before="360"/>
        <w:ind w:right="850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En el municipio de Valle de Guadalupe, Jalisco en la Sala de Juntas ubic</w:t>
      </w:r>
      <w:r w:rsidR="007003D3">
        <w:rPr>
          <w:rFonts w:ascii="Arial" w:hAnsi="Arial" w:cs="Arial"/>
          <w:noProof/>
          <w:sz w:val="24"/>
          <w:szCs w:val="24"/>
          <w:lang w:eastAsia="es-ES"/>
        </w:rPr>
        <w:t>ada en Rancho San José Sin número, Valle de Guadalupe</w:t>
      </w:r>
      <w:r>
        <w:rPr>
          <w:rFonts w:ascii="Arial" w:hAnsi="Arial" w:cs="Arial"/>
          <w:noProof/>
          <w:sz w:val="24"/>
          <w:szCs w:val="24"/>
          <w:lang w:eastAsia="es-ES"/>
        </w:rPr>
        <w:t>, s</w:t>
      </w:r>
      <w:r w:rsidR="007003D3">
        <w:rPr>
          <w:rFonts w:ascii="Arial" w:hAnsi="Arial" w:cs="Arial"/>
          <w:noProof/>
          <w:sz w:val="24"/>
          <w:szCs w:val="24"/>
          <w:lang w:eastAsia="es-ES"/>
        </w:rPr>
        <w:t>iendo las 11:00 h</w:t>
      </w:r>
      <w:r w:rsidR="00083B4E">
        <w:rPr>
          <w:rFonts w:ascii="Arial" w:hAnsi="Arial" w:cs="Arial"/>
          <w:noProof/>
          <w:sz w:val="24"/>
          <w:szCs w:val="24"/>
          <w:lang w:eastAsia="es-ES"/>
        </w:rPr>
        <w:t>oras del día 06</w:t>
      </w:r>
      <w:r w:rsidR="00AB3A77">
        <w:rPr>
          <w:rFonts w:ascii="Arial" w:hAnsi="Arial" w:cs="Arial"/>
          <w:noProof/>
          <w:sz w:val="24"/>
          <w:szCs w:val="24"/>
          <w:lang w:eastAsia="es-ES"/>
        </w:rPr>
        <w:t xml:space="preserve"> de </w:t>
      </w:r>
      <w:r w:rsidR="00083B4E">
        <w:rPr>
          <w:rFonts w:ascii="Arial" w:hAnsi="Arial" w:cs="Arial"/>
          <w:noProof/>
          <w:sz w:val="24"/>
          <w:szCs w:val="24"/>
          <w:lang w:eastAsia="es-ES"/>
        </w:rPr>
        <w:t>juni</w:t>
      </w:r>
      <w:r w:rsidR="001B7FC9">
        <w:rPr>
          <w:rFonts w:ascii="Arial" w:hAnsi="Arial" w:cs="Arial"/>
          <w:noProof/>
          <w:sz w:val="24"/>
          <w:szCs w:val="24"/>
          <w:lang w:eastAsia="es-ES"/>
        </w:rPr>
        <w:t>o del 2019</w:t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, el Maestro Raymundo Gutiérrez Rábago en su carácter de titular del sujeto obligado, la Licenciada María del Socorro Herrera Jiménez en su carácter de Coordinador Administrativo y la Maestra Ana Claudia Moreno Martínez en su carácter de Jefe Operativo de Proyectos de la Junta Intermunicipal de Medio Ambiente Altos Sur, </w:t>
      </w:r>
      <w:r w:rsidR="000A09DB">
        <w:rPr>
          <w:rFonts w:ascii="Arial" w:hAnsi="Arial" w:cs="Arial"/>
          <w:noProof/>
          <w:sz w:val="24"/>
          <w:szCs w:val="24"/>
          <w:lang w:eastAsia="es-ES"/>
        </w:rPr>
        <w:t>se reúnen para llevar a cabo la presente sesión.</w:t>
      </w:r>
      <w:bookmarkStart w:id="0" w:name="_GoBack"/>
      <w:bookmarkEnd w:id="0"/>
    </w:p>
    <w:p w:rsidR="00DC630E" w:rsidRDefault="00DC630E" w:rsidP="00DC630E">
      <w:pPr>
        <w:jc w:val="both"/>
        <w:rPr>
          <w:rFonts w:ascii="GothamLight" w:hAnsi="GothamLight"/>
          <w:sz w:val="24"/>
        </w:rPr>
      </w:pPr>
    </w:p>
    <w:p w:rsidR="00C35153" w:rsidRPr="00B970C2" w:rsidRDefault="00DC630E" w:rsidP="001F3D08">
      <w:pPr>
        <w:jc w:val="center"/>
        <w:rPr>
          <w:rFonts w:ascii="GothamLight" w:hAnsi="GothamLight"/>
          <w:b/>
          <w:i/>
          <w:sz w:val="24"/>
        </w:rPr>
      </w:pPr>
      <w:r w:rsidRPr="00B970C2">
        <w:rPr>
          <w:rFonts w:ascii="GothamLight" w:hAnsi="GothamLight"/>
          <w:b/>
          <w:i/>
          <w:sz w:val="24"/>
        </w:rPr>
        <w:t>CONSIDERANDO:</w:t>
      </w:r>
    </w:p>
    <w:p w:rsidR="00B970C2" w:rsidRDefault="00B970C2" w:rsidP="001F3D08">
      <w:pPr>
        <w:jc w:val="center"/>
        <w:rPr>
          <w:rFonts w:ascii="GothamLight" w:hAnsi="GothamLight"/>
          <w:sz w:val="24"/>
        </w:rPr>
      </w:pPr>
    </w:p>
    <w:p w:rsidR="0022388F" w:rsidRDefault="00FF6D9D" w:rsidP="0022388F">
      <w:pPr>
        <w:shd w:val="clear" w:color="auto" w:fill="FFFFFF"/>
        <w:jc w:val="both"/>
        <w:rPr>
          <w:rFonts w:ascii="GothamLight" w:hAnsi="GothamLight"/>
          <w:sz w:val="24"/>
        </w:rPr>
      </w:pPr>
      <w:r>
        <w:rPr>
          <w:rFonts w:ascii="GothamLight" w:hAnsi="GothamLight"/>
          <w:sz w:val="24"/>
        </w:rPr>
        <w:t>I</w:t>
      </w:r>
      <w:r w:rsidR="00BE1E4E">
        <w:rPr>
          <w:rFonts w:ascii="GothamLight" w:hAnsi="GothamLight"/>
          <w:sz w:val="24"/>
        </w:rPr>
        <w:t>.-</w:t>
      </w:r>
      <w:r>
        <w:rPr>
          <w:rFonts w:ascii="GothamLight" w:hAnsi="GothamLight"/>
          <w:sz w:val="24"/>
        </w:rPr>
        <w:t xml:space="preserve"> Que la </w:t>
      </w:r>
      <w:r w:rsidR="000870E1">
        <w:rPr>
          <w:rFonts w:ascii="GothamLight" w:hAnsi="GothamLight"/>
          <w:sz w:val="24"/>
        </w:rPr>
        <w:t>Ley General de Transparencia y Acceso a la Información Pública</w:t>
      </w:r>
      <w:r w:rsidR="00BE1E4E">
        <w:rPr>
          <w:rFonts w:ascii="GothamLight" w:hAnsi="GothamLight"/>
          <w:sz w:val="24"/>
        </w:rPr>
        <w:t xml:space="preserve">, establece </w:t>
      </w:r>
      <w:r w:rsidR="00753F58">
        <w:rPr>
          <w:rFonts w:ascii="GothamLight" w:hAnsi="GothamLight"/>
          <w:sz w:val="24"/>
        </w:rPr>
        <w:t xml:space="preserve">en el Artículo </w:t>
      </w:r>
      <w:r w:rsidR="0022388F">
        <w:rPr>
          <w:rFonts w:ascii="GothamLight" w:hAnsi="GothamLight"/>
          <w:sz w:val="24"/>
        </w:rPr>
        <w:t>24 fracción I que p</w:t>
      </w:r>
      <w:r w:rsidR="0022388F" w:rsidRPr="0022388F">
        <w:rPr>
          <w:rFonts w:ascii="GothamLight" w:hAnsi="GothamLight"/>
          <w:sz w:val="24"/>
        </w:rPr>
        <w:t>ara el cumplimiento de los objetivos de esta Ley, los sujetos obligados deberán cumplir con las siguientes obligaciones, según corresponda, de acuerdo a su naturaleza:</w:t>
      </w:r>
    </w:p>
    <w:p w:rsidR="0022388F" w:rsidRPr="0022388F" w:rsidRDefault="0022388F" w:rsidP="0022388F">
      <w:pPr>
        <w:shd w:val="clear" w:color="auto" w:fill="FFFFFF"/>
        <w:jc w:val="both"/>
        <w:rPr>
          <w:rFonts w:ascii="GothamLight" w:hAnsi="GothamLight"/>
          <w:sz w:val="24"/>
        </w:rPr>
      </w:pPr>
      <w:r w:rsidRPr="0022388F">
        <w:rPr>
          <w:rFonts w:ascii="GothamLight" w:hAnsi="GothamLight"/>
          <w:sz w:val="24"/>
        </w:rPr>
        <w:t>Constituir el Comité de Transparencia, las Unidades de Transparencia y vigilar su correcto funcionamiento de ac</w:t>
      </w:r>
      <w:r>
        <w:rPr>
          <w:rFonts w:ascii="GothamLight" w:hAnsi="GothamLight"/>
          <w:sz w:val="24"/>
        </w:rPr>
        <w:t xml:space="preserve">uerdo a su normatividad interna. Así como en el Artículo 43 de la Ley General de Transparencia y Acceso a la Información Pública </w:t>
      </w:r>
      <w:r w:rsidRPr="0022388F">
        <w:rPr>
          <w:rFonts w:ascii="GothamLight" w:hAnsi="GothamLight"/>
          <w:i/>
          <w:sz w:val="24"/>
        </w:rPr>
        <w:t>“En cada sujeto obligado se integrará un Comité de Transparencia colegiado e integrado por un número impar…”</w:t>
      </w:r>
      <w:r>
        <w:rPr>
          <w:rFonts w:ascii="GothamLight" w:hAnsi="GothamLight"/>
          <w:i/>
          <w:sz w:val="24"/>
        </w:rPr>
        <w:t xml:space="preserve"> </w:t>
      </w:r>
      <w:r w:rsidRPr="0022388F">
        <w:rPr>
          <w:rFonts w:ascii="GothamLight" w:hAnsi="GothamLight"/>
          <w:sz w:val="24"/>
        </w:rPr>
        <w:t xml:space="preserve">y las funciones </w:t>
      </w:r>
      <w:r>
        <w:rPr>
          <w:rFonts w:ascii="GothamLight" w:hAnsi="GothamLight"/>
          <w:sz w:val="24"/>
        </w:rPr>
        <w:t xml:space="preserve">del Comité de Transparencia </w:t>
      </w:r>
      <w:r w:rsidRPr="0022388F">
        <w:rPr>
          <w:rFonts w:ascii="GothamLight" w:hAnsi="GothamLight"/>
          <w:sz w:val="24"/>
        </w:rPr>
        <w:t>establecidas en el Artículo 44</w:t>
      </w:r>
      <w:r>
        <w:rPr>
          <w:rFonts w:ascii="GothamLight" w:hAnsi="GothamLight"/>
          <w:sz w:val="24"/>
        </w:rPr>
        <w:t xml:space="preserve"> de la misma Ley.</w:t>
      </w:r>
    </w:p>
    <w:p w:rsidR="001A22F1" w:rsidRDefault="00BE1E4E" w:rsidP="001A22F1">
      <w:pPr>
        <w:jc w:val="both"/>
        <w:rPr>
          <w:rFonts w:ascii="GothamLight" w:hAnsi="GothamLight"/>
          <w:sz w:val="24"/>
        </w:rPr>
      </w:pPr>
      <w:r>
        <w:rPr>
          <w:rFonts w:ascii="GothamLight" w:hAnsi="GothamLight"/>
          <w:sz w:val="24"/>
        </w:rPr>
        <w:lastRenderedPageBreak/>
        <w:t xml:space="preserve">III.- Que la Ley de Transparencia y Acceso a la Información Pública del Estado de Jalisco y sus Municipios, establece </w:t>
      </w:r>
      <w:r w:rsidR="00135626">
        <w:rPr>
          <w:rFonts w:ascii="GothamLight" w:hAnsi="GothamLight"/>
          <w:sz w:val="24"/>
        </w:rPr>
        <w:t>como obligación de los Sujetos Obligados Construir su Comité y su Unidad de Transparencia, así como vigilar su correcto funcionamiento, así lo menciona</w:t>
      </w:r>
      <w:r w:rsidR="00135626">
        <w:rPr>
          <w:sz w:val="20"/>
          <w:szCs w:val="20"/>
        </w:rPr>
        <w:t xml:space="preserve"> </w:t>
      </w:r>
      <w:r>
        <w:rPr>
          <w:rFonts w:ascii="GothamLight" w:hAnsi="GothamLight"/>
          <w:sz w:val="24"/>
        </w:rPr>
        <w:t xml:space="preserve">en su </w:t>
      </w:r>
      <w:r w:rsidR="00135626">
        <w:rPr>
          <w:rFonts w:ascii="GothamLight" w:hAnsi="GothamLight"/>
          <w:sz w:val="24"/>
        </w:rPr>
        <w:t xml:space="preserve">Artículo 25.1 fracción II. Además de todas las especificaciones establecidas en el Capítulo II, Artículos del 27 al 30 de la misma Ley, donde </w:t>
      </w:r>
      <w:r w:rsidR="001A22F1">
        <w:rPr>
          <w:rFonts w:ascii="GothamLight" w:hAnsi="GothamLight"/>
          <w:sz w:val="24"/>
        </w:rPr>
        <w:t>enumera la naturaleza, función, integración y atribuciones del Comité de Transparencia;</w:t>
      </w:r>
    </w:p>
    <w:p w:rsidR="002C4B6D" w:rsidRDefault="002C4B6D" w:rsidP="001A22F1">
      <w:pPr>
        <w:jc w:val="both"/>
        <w:rPr>
          <w:rFonts w:ascii="GothamLight" w:hAnsi="GothamLight"/>
          <w:sz w:val="24"/>
        </w:rPr>
      </w:pPr>
      <w:r>
        <w:rPr>
          <w:rFonts w:ascii="GothamLight" w:hAnsi="GothamLight"/>
          <w:sz w:val="24"/>
        </w:rPr>
        <w:t>En consideración de la normatividad arriba expuesta y lo dictaminado en la Consulta Jurídica 001/2016 del Instituto de Transparencia, Información Pública y Protección de Datos Personales del Estado de Jalisco</w:t>
      </w:r>
      <w:r w:rsidR="001F2AF0">
        <w:rPr>
          <w:rFonts w:ascii="GothamLight" w:hAnsi="GothamLight"/>
          <w:sz w:val="24"/>
        </w:rPr>
        <w:t xml:space="preserve"> ITEI, se procede a desahogar los puntos del orden del día</w:t>
      </w:r>
      <w:r>
        <w:rPr>
          <w:rFonts w:ascii="GothamLight" w:hAnsi="GothamLight"/>
          <w:sz w:val="24"/>
        </w:rPr>
        <w:t>:</w:t>
      </w:r>
    </w:p>
    <w:p w:rsidR="001B1C2F" w:rsidRDefault="001B1C2F" w:rsidP="00446BA6">
      <w:pPr>
        <w:jc w:val="both"/>
        <w:rPr>
          <w:rFonts w:ascii="GothamLight" w:hAnsi="GothamLight"/>
          <w:b/>
          <w:sz w:val="24"/>
        </w:rPr>
      </w:pPr>
    </w:p>
    <w:p w:rsidR="00B66165" w:rsidRDefault="001B1C2F" w:rsidP="00446BA6">
      <w:pPr>
        <w:jc w:val="both"/>
        <w:rPr>
          <w:rFonts w:ascii="GothamLight" w:hAnsi="GothamLight"/>
          <w:sz w:val="24"/>
        </w:rPr>
      </w:pPr>
      <w:r>
        <w:rPr>
          <w:rFonts w:ascii="GothamLight" w:hAnsi="GothamLight"/>
          <w:b/>
          <w:sz w:val="24"/>
        </w:rPr>
        <w:t>1.1</w:t>
      </w:r>
      <w:r w:rsidR="00446BA6" w:rsidRPr="00446BA6">
        <w:rPr>
          <w:rFonts w:ascii="GothamLight" w:hAnsi="GothamLight"/>
          <w:b/>
          <w:sz w:val="24"/>
        </w:rPr>
        <w:t>.-</w:t>
      </w:r>
      <w:r w:rsidR="00446BA6">
        <w:rPr>
          <w:rFonts w:ascii="GothamLight" w:hAnsi="GothamLight"/>
          <w:sz w:val="24"/>
        </w:rPr>
        <w:t xml:space="preserve"> </w:t>
      </w:r>
      <w:r w:rsidR="001F2AF0">
        <w:rPr>
          <w:rFonts w:ascii="GothamLight" w:hAnsi="GothamLight"/>
          <w:sz w:val="24"/>
        </w:rPr>
        <w:t>Se toma list</w:t>
      </w:r>
      <w:r>
        <w:rPr>
          <w:rFonts w:ascii="GothamLight" w:hAnsi="GothamLight"/>
          <w:sz w:val="24"/>
        </w:rPr>
        <w:t>a de asistencia</w:t>
      </w:r>
      <w:r w:rsidR="001F2AF0">
        <w:rPr>
          <w:rFonts w:ascii="GothamLight" w:hAnsi="GothamLight"/>
          <w:sz w:val="24"/>
        </w:rPr>
        <w:t xml:space="preserve">, </w:t>
      </w:r>
      <w:r w:rsidR="00B970C2">
        <w:rPr>
          <w:rFonts w:ascii="GothamLight" w:hAnsi="GothamLight"/>
          <w:sz w:val="24"/>
        </w:rPr>
        <w:t>contando con tres</w:t>
      </w:r>
      <w:r w:rsidR="001F2AF0">
        <w:rPr>
          <w:rFonts w:ascii="GothamLight" w:hAnsi="GothamLight"/>
          <w:sz w:val="24"/>
        </w:rPr>
        <w:t xml:space="preserve"> personas presente</w:t>
      </w:r>
      <w:r w:rsidR="00B970C2">
        <w:rPr>
          <w:rFonts w:ascii="GothamLight" w:hAnsi="GothamLight"/>
          <w:sz w:val="24"/>
        </w:rPr>
        <w:t>s de las tres</w:t>
      </w:r>
      <w:r>
        <w:rPr>
          <w:rFonts w:ascii="GothamLight" w:hAnsi="GothamLight"/>
          <w:sz w:val="24"/>
        </w:rPr>
        <w:t xml:space="preserve"> que se convocaron.</w:t>
      </w:r>
    </w:p>
    <w:p w:rsidR="00C31351" w:rsidRPr="00083B4E" w:rsidRDefault="005D4A11" w:rsidP="00446BA6">
      <w:pPr>
        <w:jc w:val="both"/>
        <w:rPr>
          <w:rFonts w:ascii="GothamLight" w:hAnsi="GothamLight"/>
          <w:sz w:val="24"/>
        </w:rPr>
      </w:pPr>
      <w:r>
        <w:rPr>
          <w:rFonts w:ascii="GothamLight" w:hAnsi="GothamLight"/>
          <w:b/>
          <w:sz w:val="24"/>
        </w:rPr>
        <w:t>2</w:t>
      </w:r>
      <w:r w:rsidR="00C31351">
        <w:rPr>
          <w:rFonts w:ascii="GothamLight" w:hAnsi="GothamLight"/>
          <w:b/>
          <w:sz w:val="24"/>
        </w:rPr>
        <w:t xml:space="preserve">.1.- </w:t>
      </w:r>
      <w:r w:rsidR="00083B4E">
        <w:rPr>
          <w:rFonts w:ascii="GothamLight" w:hAnsi="GothamLight"/>
          <w:sz w:val="24"/>
        </w:rPr>
        <w:t>El maestro Raymundo informa que la página WEB ya se encuentra en línea, aunque se le están haciendo algunas mejoras.</w:t>
      </w:r>
    </w:p>
    <w:p w:rsidR="005D4A11" w:rsidRPr="00B64ACE" w:rsidRDefault="005D4A11" w:rsidP="00446BA6">
      <w:pPr>
        <w:jc w:val="both"/>
        <w:rPr>
          <w:rFonts w:ascii="GothamLight" w:hAnsi="GothamLight"/>
          <w:sz w:val="24"/>
        </w:rPr>
      </w:pPr>
      <w:r>
        <w:rPr>
          <w:rFonts w:ascii="GothamLight" w:hAnsi="GothamLight"/>
          <w:b/>
          <w:sz w:val="24"/>
        </w:rPr>
        <w:t xml:space="preserve">3.1.- </w:t>
      </w:r>
      <w:r w:rsidR="00083B4E">
        <w:rPr>
          <w:rFonts w:ascii="GothamLight" w:hAnsi="GothamLight"/>
          <w:sz w:val="24"/>
        </w:rPr>
        <w:t>La licenciada Socorro, da cuenta a los presentes, de que se ha reanudado la carga de formatos a PNT, sin embargo, va ligada a la publicación de información en la Página WEB, por lo que</w:t>
      </w:r>
      <w:r w:rsidR="00514433">
        <w:rPr>
          <w:rFonts w:ascii="GothamLight" w:hAnsi="GothamLight"/>
          <w:sz w:val="24"/>
        </w:rPr>
        <w:t xml:space="preserve"> solicita proporcionar la información pendiente a la brevedad para su publicación.</w:t>
      </w:r>
    </w:p>
    <w:p w:rsidR="0006532D" w:rsidRDefault="0006532D" w:rsidP="0006532D">
      <w:pPr>
        <w:jc w:val="center"/>
        <w:rPr>
          <w:rFonts w:ascii="GothamLight" w:hAnsi="GothamLight"/>
          <w:sz w:val="24"/>
        </w:rPr>
      </w:pPr>
    </w:p>
    <w:p w:rsidR="00D90D62" w:rsidRDefault="00D90D62" w:rsidP="00BE1E4E">
      <w:pPr>
        <w:jc w:val="center"/>
        <w:rPr>
          <w:rFonts w:ascii="GothamLight" w:hAnsi="GothamLight"/>
          <w:sz w:val="24"/>
        </w:rPr>
      </w:pPr>
    </w:p>
    <w:p w:rsidR="00420874" w:rsidRPr="00B970C2" w:rsidRDefault="00420874" w:rsidP="00D90D62">
      <w:pPr>
        <w:jc w:val="center"/>
        <w:rPr>
          <w:rFonts w:ascii="GothamLight" w:hAnsi="GothamLight"/>
          <w:b/>
          <w:i/>
          <w:sz w:val="24"/>
        </w:rPr>
      </w:pPr>
      <w:r w:rsidRPr="00B970C2">
        <w:rPr>
          <w:rFonts w:ascii="GothamLight" w:hAnsi="GothamLight"/>
          <w:b/>
          <w:i/>
          <w:sz w:val="24"/>
        </w:rPr>
        <w:t>DISPOSICIONES GENERALES</w:t>
      </w:r>
    </w:p>
    <w:p w:rsidR="001B1C2F" w:rsidRDefault="001B1C2F" w:rsidP="00D90D62">
      <w:pPr>
        <w:jc w:val="center"/>
        <w:rPr>
          <w:rFonts w:ascii="GothamLight" w:hAnsi="GothamLight"/>
          <w:sz w:val="24"/>
        </w:rPr>
      </w:pPr>
    </w:p>
    <w:p w:rsidR="00B970C2" w:rsidRPr="00B970C2" w:rsidRDefault="00B970C2" w:rsidP="00B970C2">
      <w:pPr>
        <w:spacing w:before="360"/>
        <w:ind w:right="850"/>
        <w:jc w:val="both"/>
        <w:rPr>
          <w:rFonts w:ascii="Arial" w:hAnsi="Arial" w:cs="Arial"/>
          <w:sz w:val="24"/>
          <w:szCs w:val="24"/>
          <w:lang w:val="es-419"/>
        </w:rPr>
      </w:pPr>
      <w:r w:rsidRPr="00B970C2">
        <w:rPr>
          <w:rFonts w:ascii="Arial" w:hAnsi="Arial" w:cs="Arial"/>
          <w:b/>
          <w:sz w:val="24"/>
          <w:szCs w:val="24"/>
          <w:lang w:val="es-419"/>
        </w:rPr>
        <w:t xml:space="preserve">PRIMERA.- </w:t>
      </w:r>
      <w:r w:rsidRPr="00B970C2">
        <w:rPr>
          <w:rFonts w:ascii="Arial" w:hAnsi="Arial" w:cs="Arial"/>
          <w:sz w:val="24"/>
          <w:szCs w:val="24"/>
          <w:lang w:val="es-419"/>
        </w:rPr>
        <w:t>El Comité de Transparencia tiene por objeto establecer la clasificación de información pública del sujeto obligado, de conformidad a lo establecido en el Capítulo II de la Ley de Transparencia y Acceso a la información Pública del Estado de Jalisco y sus Municipios, y a lo establecido en la Sección Primera del Reglamento de la Ley de Transparencia y Acceso a la Información Pública del Estado  de Jalisco y sus Municipios.</w:t>
      </w:r>
    </w:p>
    <w:p w:rsidR="00B970C2" w:rsidRDefault="00B970C2" w:rsidP="00B970C2">
      <w:pPr>
        <w:pStyle w:val="Prrafodelista"/>
        <w:spacing w:before="360"/>
        <w:ind w:left="1080" w:right="850"/>
        <w:jc w:val="both"/>
        <w:rPr>
          <w:rFonts w:ascii="Arial" w:hAnsi="Arial" w:cs="Arial"/>
          <w:sz w:val="24"/>
          <w:szCs w:val="24"/>
          <w:lang w:val="es-419"/>
        </w:rPr>
      </w:pPr>
    </w:p>
    <w:p w:rsidR="00B970C2" w:rsidRPr="00B970C2" w:rsidRDefault="00B970C2" w:rsidP="00B970C2">
      <w:pPr>
        <w:spacing w:before="360"/>
        <w:ind w:right="850"/>
        <w:jc w:val="both"/>
        <w:rPr>
          <w:rFonts w:ascii="Arial" w:hAnsi="Arial" w:cs="Arial"/>
          <w:sz w:val="24"/>
          <w:szCs w:val="24"/>
          <w:lang w:val="es-419"/>
        </w:rPr>
      </w:pPr>
      <w:r w:rsidRPr="00B970C2">
        <w:rPr>
          <w:rFonts w:ascii="Arial" w:hAnsi="Arial" w:cs="Arial"/>
          <w:b/>
          <w:sz w:val="24"/>
          <w:szCs w:val="24"/>
          <w:lang w:val="es-419"/>
        </w:rPr>
        <w:lastRenderedPageBreak/>
        <w:t xml:space="preserve">SEGUNDA.- </w:t>
      </w:r>
      <w:r w:rsidRPr="00B970C2">
        <w:rPr>
          <w:rFonts w:ascii="Arial" w:hAnsi="Arial" w:cs="Arial"/>
          <w:sz w:val="24"/>
          <w:szCs w:val="24"/>
          <w:lang w:val="es-419"/>
        </w:rPr>
        <w:t>El Comité de Clasificación de Información Pública, actuará en todo momento de conformidad a las facultades conferidas por la Ley de Transparencia  y Acceso a la Información Pública del Estado de Jalisco y sus Municipios y por el Reglamento de la Ley de Transparencia y Acceso a la Información Pública del Estado de Jalisco.</w:t>
      </w:r>
    </w:p>
    <w:p w:rsidR="00D90D62" w:rsidRPr="00B970C2" w:rsidRDefault="00D90D62" w:rsidP="00420874">
      <w:pPr>
        <w:jc w:val="both"/>
        <w:rPr>
          <w:rFonts w:ascii="GothamLight" w:hAnsi="GothamLight"/>
          <w:sz w:val="24"/>
          <w:lang w:val="es-419"/>
        </w:rPr>
      </w:pPr>
    </w:p>
    <w:p w:rsidR="008543F6" w:rsidRDefault="00317266" w:rsidP="008543F6">
      <w:pPr>
        <w:jc w:val="both"/>
        <w:rPr>
          <w:rFonts w:ascii="GothamLight" w:hAnsi="GothamLight"/>
          <w:sz w:val="24"/>
        </w:rPr>
      </w:pPr>
      <w:r>
        <w:rPr>
          <w:rFonts w:ascii="GothamLight" w:hAnsi="GothamLight"/>
          <w:sz w:val="24"/>
        </w:rPr>
        <w:t>En el Municipio de Valle de Guadal</w:t>
      </w:r>
      <w:r w:rsidR="00B970C2">
        <w:rPr>
          <w:rFonts w:ascii="GothamLight" w:hAnsi="GothamLight"/>
          <w:sz w:val="24"/>
        </w:rPr>
        <w:t xml:space="preserve">upe en la Sala de Juntas </w:t>
      </w:r>
      <w:r>
        <w:rPr>
          <w:rFonts w:ascii="GothamLight" w:hAnsi="GothamLight"/>
          <w:sz w:val="24"/>
        </w:rPr>
        <w:t xml:space="preserve"> </w:t>
      </w:r>
      <w:r w:rsidR="007003D3">
        <w:rPr>
          <w:rFonts w:ascii="Arial" w:hAnsi="Arial" w:cs="Arial"/>
          <w:noProof/>
          <w:sz w:val="24"/>
          <w:szCs w:val="24"/>
          <w:lang w:eastAsia="es-ES"/>
        </w:rPr>
        <w:t xml:space="preserve">ubicada en Rancho San José Sin número, Valle de Guadalupe, </w:t>
      </w:r>
      <w:r>
        <w:rPr>
          <w:rFonts w:ascii="GothamLight" w:hAnsi="GothamLight"/>
          <w:sz w:val="24"/>
        </w:rPr>
        <w:t xml:space="preserve">Jalisco, </w:t>
      </w:r>
      <w:r w:rsidR="00083B4E">
        <w:rPr>
          <w:rFonts w:ascii="GothamLight" w:hAnsi="GothamLight"/>
          <w:sz w:val="24"/>
        </w:rPr>
        <w:t>06</w:t>
      </w:r>
      <w:r>
        <w:rPr>
          <w:rFonts w:ascii="GothamLight" w:hAnsi="GothamLight"/>
          <w:sz w:val="24"/>
        </w:rPr>
        <w:t xml:space="preserve"> de </w:t>
      </w:r>
      <w:r w:rsidR="00083B4E">
        <w:rPr>
          <w:rFonts w:ascii="GothamLight" w:hAnsi="GothamLight"/>
          <w:sz w:val="24"/>
        </w:rPr>
        <w:t>juni</w:t>
      </w:r>
      <w:r w:rsidR="001B7FC9">
        <w:rPr>
          <w:rFonts w:ascii="GothamLight" w:hAnsi="GothamLight"/>
          <w:sz w:val="24"/>
        </w:rPr>
        <w:t>o del 2019</w:t>
      </w:r>
      <w:r>
        <w:rPr>
          <w:rFonts w:ascii="GothamLight" w:hAnsi="GothamLight"/>
          <w:sz w:val="24"/>
        </w:rPr>
        <w:t>, firman al calce:</w:t>
      </w:r>
    </w:p>
    <w:p w:rsidR="00317266" w:rsidRDefault="00317266" w:rsidP="008543F6">
      <w:pPr>
        <w:jc w:val="both"/>
        <w:rPr>
          <w:rFonts w:ascii="GothamLight" w:hAnsi="GothamLight"/>
          <w:sz w:val="24"/>
        </w:rPr>
      </w:pPr>
    </w:p>
    <w:p w:rsidR="00281BD9" w:rsidRDefault="00281BD9" w:rsidP="008543F6">
      <w:pPr>
        <w:jc w:val="both"/>
        <w:rPr>
          <w:rFonts w:ascii="GothamLight" w:hAnsi="GothamLight"/>
          <w:sz w:val="24"/>
        </w:rPr>
      </w:pPr>
    </w:p>
    <w:p w:rsidR="00B970C2" w:rsidRDefault="00B970C2" w:rsidP="00B970C2">
      <w:pPr>
        <w:pStyle w:val="Prrafodelista"/>
        <w:spacing w:before="360"/>
        <w:ind w:left="1080" w:right="850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</w:t>
      </w:r>
    </w:p>
    <w:p w:rsidR="00B970C2" w:rsidRDefault="00B970C2" w:rsidP="00B970C2">
      <w:pPr>
        <w:pStyle w:val="Prrafodelista"/>
        <w:spacing w:before="360"/>
        <w:ind w:left="1080" w:right="850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Maestro Raymundo Gutiérrez Rábago </w:t>
      </w:r>
    </w:p>
    <w:p w:rsidR="00B970C2" w:rsidRDefault="00B970C2" w:rsidP="00B970C2">
      <w:pPr>
        <w:pStyle w:val="Prrafodelista"/>
        <w:spacing w:before="360"/>
        <w:ind w:left="1080" w:right="850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Director de la JIAS</w:t>
      </w:r>
    </w:p>
    <w:p w:rsidR="00B970C2" w:rsidRDefault="00B970C2" w:rsidP="00B970C2">
      <w:pPr>
        <w:pStyle w:val="Prrafodelista"/>
        <w:spacing w:before="360"/>
        <w:ind w:left="1080" w:right="850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Presidente del Comité de Transparencia</w:t>
      </w:r>
    </w:p>
    <w:p w:rsidR="00B970C2" w:rsidRDefault="00B970C2" w:rsidP="00B970C2">
      <w:pPr>
        <w:pStyle w:val="Prrafodelista"/>
        <w:spacing w:before="360"/>
        <w:ind w:left="1080" w:right="850"/>
        <w:jc w:val="center"/>
        <w:rPr>
          <w:rFonts w:ascii="Arial" w:hAnsi="Arial" w:cs="Arial"/>
          <w:sz w:val="24"/>
          <w:szCs w:val="24"/>
          <w:lang w:val="es-419"/>
        </w:rPr>
      </w:pPr>
    </w:p>
    <w:p w:rsidR="00B970C2" w:rsidRDefault="00B970C2" w:rsidP="00B970C2">
      <w:pPr>
        <w:pStyle w:val="Prrafodelista"/>
        <w:spacing w:before="360"/>
        <w:ind w:left="1080" w:right="850"/>
        <w:jc w:val="center"/>
        <w:rPr>
          <w:rFonts w:ascii="Arial" w:hAnsi="Arial" w:cs="Arial"/>
          <w:sz w:val="24"/>
          <w:szCs w:val="24"/>
          <w:lang w:val="es-419"/>
        </w:rPr>
      </w:pPr>
    </w:p>
    <w:p w:rsidR="00B970C2" w:rsidRDefault="00B970C2" w:rsidP="00B970C2">
      <w:pPr>
        <w:pStyle w:val="Prrafodelista"/>
        <w:spacing w:before="360"/>
        <w:ind w:left="1080" w:right="850"/>
        <w:jc w:val="center"/>
        <w:rPr>
          <w:rFonts w:ascii="Arial" w:hAnsi="Arial" w:cs="Arial"/>
          <w:sz w:val="24"/>
          <w:szCs w:val="24"/>
          <w:lang w:val="es-419"/>
        </w:rPr>
      </w:pPr>
    </w:p>
    <w:p w:rsidR="00281BD9" w:rsidRDefault="00281BD9" w:rsidP="00B970C2">
      <w:pPr>
        <w:pStyle w:val="Prrafodelista"/>
        <w:spacing w:before="360"/>
        <w:ind w:left="1080" w:right="850"/>
        <w:jc w:val="center"/>
        <w:rPr>
          <w:rFonts w:ascii="Arial" w:hAnsi="Arial" w:cs="Arial"/>
          <w:sz w:val="24"/>
          <w:szCs w:val="24"/>
          <w:lang w:val="es-419"/>
        </w:rPr>
      </w:pPr>
    </w:p>
    <w:p w:rsidR="00B970C2" w:rsidRDefault="00B970C2" w:rsidP="00B970C2">
      <w:pPr>
        <w:pStyle w:val="Prrafodelista"/>
        <w:spacing w:before="360"/>
        <w:ind w:left="1080" w:right="850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</w:t>
      </w:r>
    </w:p>
    <w:p w:rsidR="00B970C2" w:rsidRDefault="00B970C2" w:rsidP="00B970C2">
      <w:pPr>
        <w:pStyle w:val="Prrafodelista"/>
        <w:spacing w:before="360"/>
        <w:ind w:left="1080" w:right="850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Licenciada María del Socorro Herrera Jiménez</w:t>
      </w:r>
    </w:p>
    <w:p w:rsidR="00B970C2" w:rsidRDefault="00B970C2" w:rsidP="00B970C2">
      <w:pPr>
        <w:pStyle w:val="Prrafodelista"/>
        <w:spacing w:before="360"/>
        <w:ind w:left="1080" w:right="850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Coordinador Administrativo</w:t>
      </w:r>
    </w:p>
    <w:p w:rsidR="00B970C2" w:rsidRDefault="00B970C2" w:rsidP="00B970C2">
      <w:pPr>
        <w:pStyle w:val="Prrafodelista"/>
        <w:spacing w:before="360"/>
        <w:ind w:left="1080" w:right="850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Secretario del Comité de Transparencia</w:t>
      </w:r>
    </w:p>
    <w:p w:rsidR="00B970C2" w:rsidRDefault="00B970C2" w:rsidP="00B970C2">
      <w:pPr>
        <w:pStyle w:val="Prrafodelista"/>
        <w:spacing w:before="360"/>
        <w:ind w:left="1080" w:right="850"/>
        <w:jc w:val="center"/>
        <w:rPr>
          <w:rFonts w:ascii="Arial" w:hAnsi="Arial" w:cs="Arial"/>
          <w:sz w:val="24"/>
          <w:szCs w:val="24"/>
          <w:lang w:val="es-419"/>
        </w:rPr>
      </w:pPr>
    </w:p>
    <w:p w:rsidR="00B970C2" w:rsidRDefault="00B970C2" w:rsidP="00B970C2">
      <w:pPr>
        <w:pStyle w:val="Prrafodelista"/>
        <w:spacing w:before="360"/>
        <w:ind w:left="1080" w:right="850"/>
        <w:jc w:val="center"/>
        <w:rPr>
          <w:rFonts w:ascii="Arial" w:hAnsi="Arial" w:cs="Arial"/>
          <w:sz w:val="24"/>
          <w:szCs w:val="24"/>
          <w:lang w:val="es-419"/>
        </w:rPr>
      </w:pPr>
    </w:p>
    <w:p w:rsidR="00B970C2" w:rsidRDefault="00B970C2" w:rsidP="00B970C2">
      <w:pPr>
        <w:pStyle w:val="Prrafodelista"/>
        <w:spacing w:before="360"/>
        <w:ind w:left="1080" w:right="850"/>
        <w:jc w:val="center"/>
        <w:rPr>
          <w:rFonts w:ascii="Arial" w:hAnsi="Arial" w:cs="Arial"/>
          <w:sz w:val="24"/>
          <w:szCs w:val="24"/>
          <w:lang w:val="es-419"/>
        </w:rPr>
      </w:pPr>
    </w:p>
    <w:p w:rsidR="00B970C2" w:rsidRDefault="00B970C2" w:rsidP="00B970C2">
      <w:pPr>
        <w:pStyle w:val="Prrafodelista"/>
        <w:spacing w:before="360"/>
        <w:ind w:left="1080" w:right="850"/>
        <w:jc w:val="center"/>
        <w:rPr>
          <w:rFonts w:ascii="Arial" w:hAnsi="Arial" w:cs="Arial"/>
          <w:sz w:val="24"/>
          <w:szCs w:val="24"/>
          <w:lang w:val="es-419"/>
        </w:rPr>
      </w:pPr>
    </w:p>
    <w:p w:rsidR="00B970C2" w:rsidRDefault="00B970C2" w:rsidP="00B970C2">
      <w:pPr>
        <w:pStyle w:val="Prrafodelista"/>
        <w:spacing w:before="360"/>
        <w:ind w:left="1080" w:right="850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</w:t>
      </w:r>
    </w:p>
    <w:p w:rsidR="00B970C2" w:rsidRDefault="00B970C2" w:rsidP="00B970C2">
      <w:pPr>
        <w:pStyle w:val="Prrafodelista"/>
        <w:spacing w:before="360"/>
        <w:ind w:left="1080" w:right="850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Maestra Ana Claudia Moreno Martínez</w:t>
      </w:r>
    </w:p>
    <w:p w:rsidR="00B970C2" w:rsidRDefault="00B970C2" w:rsidP="00B970C2">
      <w:pPr>
        <w:pStyle w:val="Prrafodelista"/>
        <w:spacing w:before="360"/>
        <w:ind w:left="1080" w:right="850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Jefe Operativo de Proyectos</w:t>
      </w:r>
    </w:p>
    <w:p w:rsidR="00C137C9" w:rsidRDefault="00B970C2" w:rsidP="00966C0C">
      <w:pPr>
        <w:pStyle w:val="Prrafodelista"/>
        <w:spacing w:before="360"/>
        <w:ind w:left="1080" w:right="850"/>
        <w:jc w:val="center"/>
        <w:rPr>
          <w:rFonts w:ascii="GothamLight" w:hAnsi="GothamLight"/>
          <w:sz w:val="24"/>
        </w:rPr>
      </w:pPr>
      <w:r>
        <w:rPr>
          <w:rFonts w:ascii="Arial" w:hAnsi="Arial" w:cs="Arial"/>
          <w:sz w:val="24"/>
          <w:szCs w:val="24"/>
          <w:lang w:val="es-419"/>
        </w:rPr>
        <w:t>Integrante del Comité de Transparencia</w:t>
      </w:r>
    </w:p>
    <w:p w:rsidR="00C137C9" w:rsidRPr="007B4DDC" w:rsidRDefault="00C137C9" w:rsidP="00966C0C">
      <w:pPr>
        <w:pStyle w:val="Sinespaciado"/>
        <w:rPr>
          <w:rFonts w:ascii="GothamLight" w:hAnsi="GothamLight"/>
          <w:sz w:val="24"/>
        </w:rPr>
      </w:pPr>
    </w:p>
    <w:sectPr w:rsidR="00C137C9" w:rsidRPr="007B4DDC" w:rsidSect="000870E1">
      <w:footerReference w:type="default" r:id="rId9"/>
      <w:pgSz w:w="12240" w:h="15840"/>
      <w:pgMar w:top="1701" w:right="204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DF" w:rsidRDefault="008220DF" w:rsidP="001C648E">
      <w:pPr>
        <w:spacing w:after="0" w:line="240" w:lineRule="auto"/>
      </w:pPr>
      <w:r>
        <w:separator/>
      </w:r>
    </w:p>
  </w:endnote>
  <w:endnote w:type="continuationSeparator" w:id="0">
    <w:p w:rsidR="008220DF" w:rsidRDefault="008220DF" w:rsidP="001C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Medium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rajan Pro">
    <w:altName w:val="Georgia"/>
    <w:charset w:val="00"/>
    <w:family w:val="roman"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48E" w:rsidRPr="00B0500A" w:rsidRDefault="001C648E" w:rsidP="00B0500A">
    <w:pPr>
      <w:tabs>
        <w:tab w:val="center" w:pos="4550"/>
        <w:tab w:val="left" w:pos="5818"/>
      </w:tabs>
      <w:ind w:right="260"/>
      <w:rPr>
        <w:rFonts w:ascii="Trajan Pro" w:hAnsi="Trajan Pro"/>
        <w:color w:val="000000" w:themeColor="text1"/>
        <w:sz w:val="18"/>
        <w:szCs w:val="24"/>
      </w:rPr>
    </w:pPr>
    <w:r w:rsidRPr="00B0500A">
      <w:rPr>
        <w:rFonts w:ascii="Trajan Pro" w:hAnsi="Trajan Pro"/>
        <w:color w:val="000000" w:themeColor="text1"/>
        <w:spacing w:val="60"/>
        <w:sz w:val="18"/>
        <w:szCs w:val="24"/>
        <w:lang w:val="es-ES"/>
      </w:rPr>
      <w:t>Página</w:t>
    </w:r>
    <w:r w:rsidRPr="00B0500A">
      <w:rPr>
        <w:rFonts w:ascii="Trajan Pro" w:hAnsi="Trajan Pro"/>
        <w:color w:val="000000" w:themeColor="text1"/>
        <w:sz w:val="18"/>
        <w:szCs w:val="24"/>
        <w:lang w:val="es-ES"/>
      </w:rPr>
      <w:t xml:space="preserve"> </w:t>
    </w:r>
    <w:r w:rsidRPr="00B0500A">
      <w:rPr>
        <w:rFonts w:ascii="Trajan Pro" w:hAnsi="Trajan Pro"/>
        <w:color w:val="000000" w:themeColor="text1"/>
        <w:sz w:val="18"/>
        <w:szCs w:val="24"/>
      </w:rPr>
      <w:fldChar w:fldCharType="begin"/>
    </w:r>
    <w:r w:rsidRPr="00B0500A">
      <w:rPr>
        <w:rFonts w:ascii="Trajan Pro" w:hAnsi="Trajan Pro"/>
        <w:color w:val="000000" w:themeColor="text1"/>
        <w:sz w:val="18"/>
        <w:szCs w:val="24"/>
      </w:rPr>
      <w:instrText>PAGE   \* MERGEFORMAT</w:instrText>
    </w:r>
    <w:r w:rsidRPr="00B0500A">
      <w:rPr>
        <w:rFonts w:ascii="Trajan Pro" w:hAnsi="Trajan Pro"/>
        <w:color w:val="000000" w:themeColor="text1"/>
        <w:sz w:val="18"/>
        <w:szCs w:val="24"/>
      </w:rPr>
      <w:fldChar w:fldCharType="separate"/>
    </w:r>
    <w:r w:rsidR="000A09DB" w:rsidRPr="000A09DB">
      <w:rPr>
        <w:rFonts w:ascii="Trajan Pro" w:hAnsi="Trajan Pro"/>
        <w:noProof/>
        <w:color w:val="000000" w:themeColor="text1"/>
        <w:sz w:val="18"/>
        <w:szCs w:val="24"/>
        <w:lang w:val="es-ES"/>
      </w:rPr>
      <w:t>2</w:t>
    </w:r>
    <w:r w:rsidRPr="00B0500A">
      <w:rPr>
        <w:rFonts w:ascii="Trajan Pro" w:hAnsi="Trajan Pro"/>
        <w:color w:val="000000" w:themeColor="text1"/>
        <w:sz w:val="18"/>
        <w:szCs w:val="24"/>
      </w:rPr>
      <w:fldChar w:fldCharType="end"/>
    </w:r>
    <w:r w:rsidRPr="00B0500A">
      <w:rPr>
        <w:rFonts w:ascii="Trajan Pro" w:hAnsi="Trajan Pro"/>
        <w:color w:val="000000" w:themeColor="text1"/>
        <w:sz w:val="18"/>
        <w:szCs w:val="24"/>
        <w:lang w:val="es-ES"/>
      </w:rPr>
      <w:t xml:space="preserve"> | </w:t>
    </w:r>
    <w:r w:rsidRPr="00B0500A">
      <w:rPr>
        <w:rFonts w:ascii="Trajan Pro" w:hAnsi="Trajan Pro"/>
        <w:color w:val="000000" w:themeColor="text1"/>
        <w:sz w:val="18"/>
        <w:szCs w:val="24"/>
      </w:rPr>
      <w:fldChar w:fldCharType="begin"/>
    </w:r>
    <w:r w:rsidRPr="00B0500A">
      <w:rPr>
        <w:rFonts w:ascii="Trajan Pro" w:hAnsi="Trajan Pro"/>
        <w:color w:val="000000" w:themeColor="text1"/>
        <w:sz w:val="18"/>
        <w:szCs w:val="24"/>
      </w:rPr>
      <w:instrText>NUMPAGES  \* Arabic  \* MERGEFORMAT</w:instrText>
    </w:r>
    <w:r w:rsidRPr="00B0500A">
      <w:rPr>
        <w:rFonts w:ascii="Trajan Pro" w:hAnsi="Trajan Pro"/>
        <w:color w:val="000000" w:themeColor="text1"/>
        <w:sz w:val="18"/>
        <w:szCs w:val="24"/>
      </w:rPr>
      <w:fldChar w:fldCharType="separate"/>
    </w:r>
    <w:r w:rsidR="000A09DB" w:rsidRPr="000A09DB">
      <w:rPr>
        <w:rFonts w:ascii="Trajan Pro" w:hAnsi="Trajan Pro"/>
        <w:noProof/>
        <w:color w:val="000000" w:themeColor="text1"/>
        <w:sz w:val="18"/>
        <w:szCs w:val="24"/>
        <w:lang w:val="es-ES"/>
      </w:rPr>
      <w:t>3</w:t>
    </w:r>
    <w:r w:rsidRPr="00B0500A">
      <w:rPr>
        <w:rFonts w:ascii="Trajan Pro" w:hAnsi="Trajan Pro"/>
        <w:color w:val="000000" w:themeColor="text1"/>
        <w:sz w:val="18"/>
        <w:szCs w:val="24"/>
      </w:rPr>
      <w:fldChar w:fldCharType="end"/>
    </w:r>
  </w:p>
  <w:p w:rsidR="001C648E" w:rsidRDefault="001C64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DF" w:rsidRDefault="008220DF" w:rsidP="001C648E">
      <w:pPr>
        <w:spacing w:after="0" w:line="240" w:lineRule="auto"/>
      </w:pPr>
      <w:r>
        <w:separator/>
      </w:r>
    </w:p>
  </w:footnote>
  <w:footnote w:type="continuationSeparator" w:id="0">
    <w:p w:rsidR="008220DF" w:rsidRDefault="008220DF" w:rsidP="001C6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36102"/>
    <w:multiLevelType w:val="hybridMultilevel"/>
    <w:tmpl w:val="A5AC546A"/>
    <w:lvl w:ilvl="0" w:tplc="1F6EFF3E">
      <w:start w:val="1"/>
      <w:numFmt w:val="upperRoman"/>
      <w:suff w:val="space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E13B5"/>
    <w:multiLevelType w:val="hybridMultilevel"/>
    <w:tmpl w:val="140A4B6A"/>
    <w:lvl w:ilvl="0" w:tplc="B6F0B772">
      <w:start w:val="1"/>
      <w:numFmt w:val="upperRoman"/>
      <w:suff w:val="nothing"/>
      <w:lvlText w:val="%1."/>
      <w:lvlJc w:val="right"/>
      <w:pPr>
        <w:ind w:left="-170" w:firstLine="1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0" w:hanging="360"/>
      </w:pPr>
    </w:lvl>
    <w:lvl w:ilvl="2" w:tplc="080A001B" w:tentative="1">
      <w:start w:val="1"/>
      <w:numFmt w:val="lowerRoman"/>
      <w:lvlText w:val="%3."/>
      <w:lvlJc w:val="right"/>
      <w:pPr>
        <w:ind w:left="1990" w:hanging="180"/>
      </w:pPr>
    </w:lvl>
    <w:lvl w:ilvl="3" w:tplc="080A000F" w:tentative="1">
      <w:start w:val="1"/>
      <w:numFmt w:val="decimal"/>
      <w:lvlText w:val="%4."/>
      <w:lvlJc w:val="left"/>
      <w:pPr>
        <w:ind w:left="2710" w:hanging="360"/>
      </w:pPr>
    </w:lvl>
    <w:lvl w:ilvl="4" w:tplc="080A0019" w:tentative="1">
      <w:start w:val="1"/>
      <w:numFmt w:val="lowerLetter"/>
      <w:lvlText w:val="%5."/>
      <w:lvlJc w:val="left"/>
      <w:pPr>
        <w:ind w:left="3430" w:hanging="360"/>
      </w:pPr>
    </w:lvl>
    <w:lvl w:ilvl="5" w:tplc="080A001B" w:tentative="1">
      <w:start w:val="1"/>
      <w:numFmt w:val="lowerRoman"/>
      <w:lvlText w:val="%6."/>
      <w:lvlJc w:val="right"/>
      <w:pPr>
        <w:ind w:left="4150" w:hanging="180"/>
      </w:pPr>
    </w:lvl>
    <w:lvl w:ilvl="6" w:tplc="080A000F" w:tentative="1">
      <w:start w:val="1"/>
      <w:numFmt w:val="decimal"/>
      <w:lvlText w:val="%7."/>
      <w:lvlJc w:val="left"/>
      <w:pPr>
        <w:ind w:left="4870" w:hanging="360"/>
      </w:pPr>
    </w:lvl>
    <w:lvl w:ilvl="7" w:tplc="080A0019" w:tentative="1">
      <w:start w:val="1"/>
      <w:numFmt w:val="lowerLetter"/>
      <w:lvlText w:val="%8."/>
      <w:lvlJc w:val="left"/>
      <w:pPr>
        <w:ind w:left="5590" w:hanging="360"/>
      </w:pPr>
    </w:lvl>
    <w:lvl w:ilvl="8" w:tplc="080A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2FE6411B"/>
    <w:multiLevelType w:val="hybridMultilevel"/>
    <w:tmpl w:val="0F28F0A4"/>
    <w:lvl w:ilvl="0" w:tplc="4C50160C">
      <w:start w:val="1"/>
      <w:numFmt w:val="upperRoman"/>
      <w:suff w:val="nothing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ED63D8"/>
    <w:multiLevelType w:val="hybridMultilevel"/>
    <w:tmpl w:val="8E3036D4"/>
    <w:lvl w:ilvl="0" w:tplc="96829C74">
      <w:start w:val="1"/>
      <w:numFmt w:val="upperRoman"/>
      <w:suff w:val="nothing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98"/>
    <w:rsid w:val="0001163E"/>
    <w:rsid w:val="00036AAF"/>
    <w:rsid w:val="00051ADC"/>
    <w:rsid w:val="00055EF1"/>
    <w:rsid w:val="0006532D"/>
    <w:rsid w:val="00083B4E"/>
    <w:rsid w:val="000870E1"/>
    <w:rsid w:val="000A09DB"/>
    <w:rsid w:val="00135626"/>
    <w:rsid w:val="00172F99"/>
    <w:rsid w:val="00182EFC"/>
    <w:rsid w:val="001A22F1"/>
    <w:rsid w:val="001A26D2"/>
    <w:rsid w:val="001B1C2F"/>
    <w:rsid w:val="001B7FC9"/>
    <w:rsid w:val="001C04E8"/>
    <w:rsid w:val="001C648E"/>
    <w:rsid w:val="001F2AF0"/>
    <w:rsid w:val="001F3D08"/>
    <w:rsid w:val="0022388F"/>
    <w:rsid w:val="00230AAA"/>
    <w:rsid w:val="00231D22"/>
    <w:rsid w:val="00250163"/>
    <w:rsid w:val="00281BD9"/>
    <w:rsid w:val="002A2B2C"/>
    <w:rsid w:val="002C1E81"/>
    <w:rsid w:val="002C2DD9"/>
    <w:rsid w:val="002C4B6D"/>
    <w:rsid w:val="002F1190"/>
    <w:rsid w:val="00317266"/>
    <w:rsid w:val="00325643"/>
    <w:rsid w:val="003F562A"/>
    <w:rsid w:val="00420874"/>
    <w:rsid w:val="00446BA6"/>
    <w:rsid w:val="00473257"/>
    <w:rsid w:val="00481522"/>
    <w:rsid w:val="004E1527"/>
    <w:rsid w:val="004F7B42"/>
    <w:rsid w:val="00514433"/>
    <w:rsid w:val="00515EB7"/>
    <w:rsid w:val="00537046"/>
    <w:rsid w:val="00590DF8"/>
    <w:rsid w:val="005A39A9"/>
    <w:rsid w:val="005D4A11"/>
    <w:rsid w:val="0062250D"/>
    <w:rsid w:val="0064466D"/>
    <w:rsid w:val="00655D69"/>
    <w:rsid w:val="0066789D"/>
    <w:rsid w:val="00676355"/>
    <w:rsid w:val="0069541F"/>
    <w:rsid w:val="006B3035"/>
    <w:rsid w:val="006E70A7"/>
    <w:rsid w:val="006F063C"/>
    <w:rsid w:val="007003D3"/>
    <w:rsid w:val="0071385C"/>
    <w:rsid w:val="00753F58"/>
    <w:rsid w:val="0078706E"/>
    <w:rsid w:val="007B4DDC"/>
    <w:rsid w:val="007C24F7"/>
    <w:rsid w:val="00802BED"/>
    <w:rsid w:val="008220DF"/>
    <w:rsid w:val="0085288D"/>
    <w:rsid w:val="008543F6"/>
    <w:rsid w:val="00871618"/>
    <w:rsid w:val="0089010C"/>
    <w:rsid w:val="008D43E7"/>
    <w:rsid w:val="00926C92"/>
    <w:rsid w:val="0092737A"/>
    <w:rsid w:val="00964EAE"/>
    <w:rsid w:val="00966C0C"/>
    <w:rsid w:val="00983463"/>
    <w:rsid w:val="009879A3"/>
    <w:rsid w:val="009C2B29"/>
    <w:rsid w:val="00A20F40"/>
    <w:rsid w:val="00A455FD"/>
    <w:rsid w:val="00AB3A77"/>
    <w:rsid w:val="00B0500A"/>
    <w:rsid w:val="00B266B6"/>
    <w:rsid w:val="00B5214D"/>
    <w:rsid w:val="00B64ACE"/>
    <w:rsid w:val="00B66165"/>
    <w:rsid w:val="00B95588"/>
    <w:rsid w:val="00B970C2"/>
    <w:rsid w:val="00BD78C5"/>
    <w:rsid w:val="00BE1E4E"/>
    <w:rsid w:val="00C137C9"/>
    <w:rsid w:val="00C31351"/>
    <w:rsid w:val="00C35153"/>
    <w:rsid w:val="00CA3C98"/>
    <w:rsid w:val="00CC2B07"/>
    <w:rsid w:val="00CD5A7E"/>
    <w:rsid w:val="00D021CB"/>
    <w:rsid w:val="00D10938"/>
    <w:rsid w:val="00D90D62"/>
    <w:rsid w:val="00DA2A31"/>
    <w:rsid w:val="00DB2D26"/>
    <w:rsid w:val="00DC630E"/>
    <w:rsid w:val="00DF2106"/>
    <w:rsid w:val="00DF7E43"/>
    <w:rsid w:val="00E7264F"/>
    <w:rsid w:val="00EB2B15"/>
    <w:rsid w:val="00F110F3"/>
    <w:rsid w:val="00F346D7"/>
    <w:rsid w:val="00F44B8A"/>
    <w:rsid w:val="00F60E61"/>
    <w:rsid w:val="00FF6D9D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871DDE0-EE83-427B-A7A7-73558843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48E"/>
  </w:style>
  <w:style w:type="paragraph" w:styleId="Piedepgina">
    <w:name w:val="footer"/>
    <w:basedOn w:val="Normal"/>
    <w:link w:val="PiedepginaCar"/>
    <w:uiPriority w:val="99"/>
    <w:unhideWhenUsed/>
    <w:rsid w:val="001C6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48E"/>
  </w:style>
  <w:style w:type="paragraph" w:styleId="Textodeglobo">
    <w:name w:val="Balloon Text"/>
    <w:basedOn w:val="Normal"/>
    <w:link w:val="TextodegloboCar"/>
    <w:uiPriority w:val="99"/>
    <w:semiHidden/>
    <w:unhideWhenUsed/>
    <w:rsid w:val="0069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41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3515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388F"/>
  </w:style>
  <w:style w:type="paragraph" w:customStyle="1" w:styleId="Estilo">
    <w:name w:val="Estilo"/>
    <w:basedOn w:val="Sinespaciado"/>
    <w:link w:val="EstiloCar"/>
    <w:uiPriority w:val="99"/>
    <w:rsid w:val="00135626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uiPriority w:val="99"/>
    <w:locked/>
    <w:rsid w:val="00135626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135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3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433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010E-B068-4A78-BC8A-B5652D54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Valle de Guadalupe</dc:creator>
  <cp:keywords/>
  <dc:description/>
  <cp:lastModifiedBy>Raúl Rentería Torres</cp:lastModifiedBy>
  <cp:revision>5</cp:revision>
  <cp:lastPrinted>2016-03-14T21:43:00Z</cp:lastPrinted>
  <dcterms:created xsi:type="dcterms:W3CDTF">2019-07-10T15:14:00Z</dcterms:created>
  <dcterms:modified xsi:type="dcterms:W3CDTF">2019-08-28T14:37:00Z</dcterms:modified>
</cp:coreProperties>
</file>